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40E02" w14:textId="09B4112E" w:rsidR="00DE0093" w:rsidRPr="00680AF0" w:rsidRDefault="00DE0093" w:rsidP="00DE0093">
      <w:pPr>
        <w:spacing w:after="240" w:line="455" w:lineRule="exact"/>
        <w:jc w:val="center"/>
        <w:rPr>
          <w:rFonts w:ascii="Palatino Linotype" w:eastAsia="Times New Roman" w:hAnsi="Palatino Linotype" w:cs="Shruti"/>
          <w:kern w:val="0"/>
          <w:szCs w:val="24"/>
        </w:rPr>
      </w:pPr>
      <w:r w:rsidRPr="00680AF0">
        <w:rPr>
          <w:rFonts w:ascii="Palatino Linotype" w:eastAsia="Times New Roman" w:hAnsi="Palatino Linotype" w:cs="Shruti"/>
          <w:kern w:val="0"/>
          <w:szCs w:val="24"/>
        </w:rPr>
        <w:t xml:space="preserve">RESOLUTION NO. </w:t>
      </w:r>
      <w:r w:rsidR="00FD6406">
        <w:rPr>
          <w:rFonts w:ascii="Palatino Linotype" w:eastAsia="Times New Roman" w:hAnsi="Palatino Linotype" w:cs="Shruti"/>
          <w:kern w:val="0"/>
          <w:szCs w:val="24"/>
        </w:rPr>
        <w:t>2023-0</w:t>
      </w:r>
      <w:r w:rsidR="00C87B9C">
        <w:rPr>
          <w:rFonts w:ascii="Palatino Linotype" w:eastAsia="Times New Roman" w:hAnsi="Palatino Linotype" w:cs="Shruti"/>
          <w:kern w:val="0"/>
          <w:szCs w:val="24"/>
        </w:rPr>
        <w:t>5</w:t>
      </w:r>
    </w:p>
    <w:p w14:paraId="60164199" w14:textId="4EB103A7" w:rsidR="00576586" w:rsidRDefault="00DE0093" w:rsidP="00C5081B">
      <w:pPr>
        <w:pBdr>
          <w:bottom w:val="single" w:sz="12" w:space="0" w:color="auto"/>
        </w:pBdr>
        <w:jc w:val="both"/>
        <w:rPr>
          <w:rFonts w:ascii="Palatino Linotype" w:eastAsia="Times New Roman" w:hAnsi="Palatino Linotype" w:cs="Times New Roman"/>
          <w:b/>
          <w:kern w:val="0"/>
          <w:szCs w:val="24"/>
        </w:rPr>
      </w:pPr>
      <w:r w:rsidRPr="00DE0093">
        <w:rPr>
          <w:rFonts w:ascii="Palatino Linotype" w:eastAsia="Times New Roman" w:hAnsi="Palatino Linotype" w:cs="Shruti"/>
          <w:b/>
          <w:kern w:val="0"/>
          <w:szCs w:val="24"/>
        </w:rPr>
        <w:t>A RESOLUTION</w:t>
      </w:r>
      <w:r w:rsidR="00576586">
        <w:rPr>
          <w:rFonts w:ascii="Palatino Linotype" w:eastAsia="Times New Roman" w:hAnsi="Palatino Linotype" w:cs="Shruti"/>
          <w:b/>
          <w:kern w:val="0"/>
          <w:szCs w:val="24"/>
        </w:rPr>
        <w:t xml:space="preserve"> OF</w:t>
      </w:r>
      <w:r w:rsidR="008171DE">
        <w:rPr>
          <w:rFonts w:ascii="Palatino Linotype" w:eastAsia="Times New Roman" w:hAnsi="Palatino Linotype" w:cs="Shruti"/>
          <w:b/>
          <w:kern w:val="0"/>
          <w:szCs w:val="24"/>
        </w:rPr>
        <w:t xml:space="preserve"> ACCEPTANCE OF</w:t>
      </w:r>
      <w:r w:rsidRPr="00DE0093">
        <w:rPr>
          <w:rFonts w:ascii="Palatino Linotype" w:eastAsia="Times New Roman" w:hAnsi="Palatino Linotype" w:cs="Shruti"/>
          <w:b/>
          <w:kern w:val="0"/>
          <w:szCs w:val="24"/>
        </w:rPr>
        <w:t xml:space="preserve"> THE BOARD OF DIRECTORS OF THE </w:t>
      </w:r>
      <w:r w:rsidR="00C5081B">
        <w:rPr>
          <w:rFonts w:ascii="Palatino Linotype" w:eastAsia="Times New Roman" w:hAnsi="Palatino Linotype" w:cs="Shruti"/>
          <w:b/>
          <w:kern w:val="0"/>
          <w:szCs w:val="24"/>
        </w:rPr>
        <w:t xml:space="preserve">RIVER PINES PUBLIC UTILITY </w:t>
      </w:r>
      <w:r w:rsidRPr="00DE0093">
        <w:rPr>
          <w:rFonts w:ascii="Palatino Linotype" w:eastAsia="Times New Roman" w:hAnsi="Palatino Linotype" w:cs="Shruti"/>
          <w:b/>
          <w:kern w:val="0"/>
          <w:szCs w:val="24"/>
        </w:rPr>
        <w:t xml:space="preserve">DISTRICT </w:t>
      </w:r>
      <w:r w:rsidRPr="00680AF0">
        <w:rPr>
          <w:rFonts w:ascii="Palatino Linotype" w:eastAsia="Times New Roman" w:hAnsi="Palatino Linotype" w:cs="Shruti"/>
          <w:b/>
          <w:kern w:val="0"/>
          <w:szCs w:val="24"/>
        </w:rPr>
        <w:t xml:space="preserve">ACCEPTING </w:t>
      </w:r>
      <w:r w:rsidR="00576586">
        <w:rPr>
          <w:rFonts w:ascii="Palatino Linotype" w:eastAsia="Times New Roman" w:hAnsi="Palatino Linotype" w:cs="Shruti"/>
          <w:b/>
          <w:kern w:val="0"/>
          <w:szCs w:val="24"/>
        </w:rPr>
        <w:t xml:space="preserve">AN “EASEMENT </w:t>
      </w:r>
      <w:r w:rsidR="00C5081B">
        <w:rPr>
          <w:rFonts w:ascii="Palatino Linotype" w:eastAsia="Times New Roman" w:hAnsi="Palatino Linotype" w:cs="Shruti"/>
          <w:b/>
          <w:kern w:val="0"/>
          <w:szCs w:val="24"/>
        </w:rPr>
        <w:t>AGREEMENT</w:t>
      </w:r>
      <w:r w:rsidR="00576586">
        <w:rPr>
          <w:rFonts w:ascii="Palatino Linotype" w:eastAsia="Times New Roman" w:hAnsi="Palatino Linotype" w:cs="Shruti"/>
          <w:b/>
          <w:kern w:val="0"/>
          <w:szCs w:val="24"/>
        </w:rPr>
        <w:t xml:space="preserve">” </w:t>
      </w:r>
      <w:r w:rsidRPr="00680AF0">
        <w:rPr>
          <w:rFonts w:ascii="Palatino Linotype" w:eastAsia="Times New Roman" w:hAnsi="Palatino Linotype" w:cs="Shruti"/>
          <w:b/>
          <w:kern w:val="0"/>
          <w:szCs w:val="24"/>
        </w:rPr>
        <w:t>GRANT</w:t>
      </w:r>
      <w:r w:rsidR="00576586">
        <w:rPr>
          <w:rFonts w:ascii="Palatino Linotype" w:eastAsia="Times New Roman" w:hAnsi="Palatino Linotype" w:cs="Shruti"/>
          <w:b/>
          <w:kern w:val="0"/>
          <w:szCs w:val="24"/>
        </w:rPr>
        <w:t>ING</w:t>
      </w:r>
      <w:r w:rsidRPr="00680AF0">
        <w:rPr>
          <w:rFonts w:ascii="Palatino Linotype" w:eastAsia="Times New Roman" w:hAnsi="Palatino Linotype" w:cs="Shruti"/>
          <w:b/>
          <w:kern w:val="0"/>
          <w:szCs w:val="24"/>
        </w:rPr>
        <w:t xml:space="preserve"> A</w:t>
      </w:r>
      <w:r w:rsidR="00C67E9D">
        <w:rPr>
          <w:rFonts w:ascii="Palatino Linotype" w:eastAsia="Times New Roman" w:hAnsi="Palatino Linotype" w:cs="Shruti"/>
          <w:b/>
          <w:kern w:val="0"/>
          <w:szCs w:val="24"/>
        </w:rPr>
        <w:t>N</w:t>
      </w:r>
      <w:r w:rsidR="004E5748">
        <w:rPr>
          <w:rFonts w:ascii="Palatino Linotype" w:eastAsia="Times New Roman" w:hAnsi="Palatino Linotype" w:cs="Shruti"/>
          <w:b/>
          <w:kern w:val="0"/>
          <w:szCs w:val="24"/>
        </w:rPr>
        <w:t xml:space="preserve"> </w:t>
      </w:r>
      <w:r w:rsidR="00576586" w:rsidRPr="00F06FF3">
        <w:rPr>
          <w:rFonts w:ascii="Palatino Linotype" w:eastAsia="Times New Roman" w:hAnsi="Palatino Linotype" w:cs="Shruti"/>
          <w:b/>
          <w:kern w:val="0"/>
          <w:szCs w:val="24"/>
        </w:rPr>
        <w:t xml:space="preserve">EASEMENT </w:t>
      </w:r>
      <w:r w:rsidR="008F5952">
        <w:rPr>
          <w:rFonts w:ascii="Palatino Linotype" w:eastAsia="Times New Roman" w:hAnsi="Palatino Linotype" w:cs="Shruti"/>
          <w:b/>
          <w:kern w:val="0"/>
          <w:szCs w:val="24"/>
        </w:rPr>
        <w:t xml:space="preserve">IN </w:t>
      </w:r>
      <w:r w:rsidR="00576586" w:rsidRPr="00F06FF3">
        <w:rPr>
          <w:rFonts w:ascii="Palatino Linotype" w:eastAsia="Times New Roman" w:hAnsi="Palatino Linotype" w:cs="Times New Roman"/>
          <w:b/>
          <w:kern w:val="0"/>
          <w:szCs w:val="24"/>
        </w:rPr>
        <w:t xml:space="preserve">REAL PROPERTY </w:t>
      </w:r>
      <w:r w:rsidR="00576586" w:rsidRPr="00576586">
        <w:rPr>
          <w:rFonts w:ascii="Palatino Linotype" w:eastAsia="Times New Roman" w:hAnsi="Palatino Linotype" w:cs="Times New Roman"/>
          <w:b/>
          <w:kern w:val="0"/>
          <w:szCs w:val="24"/>
        </w:rPr>
        <w:t xml:space="preserve">LOCATED IN </w:t>
      </w:r>
      <w:r w:rsidR="00C5081B">
        <w:rPr>
          <w:rFonts w:ascii="Palatino Linotype" w:eastAsia="Times New Roman" w:hAnsi="Palatino Linotype" w:cs="Times New Roman"/>
          <w:b/>
          <w:kern w:val="0"/>
          <w:szCs w:val="24"/>
        </w:rPr>
        <w:t>RIVER PINES</w:t>
      </w:r>
      <w:r w:rsidR="00576586" w:rsidRPr="00576586">
        <w:rPr>
          <w:rFonts w:ascii="Palatino Linotype" w:eastAsia="Times New Roman" w:hAnsi="Palatino Linotype" w:cs="Times New Roman"/>
          <w:b/>
          <w:kern w:val="0"/>
          <w:szCs w:val="24"/>
        </w:rPr>
        <w:t>,</w:t>
      </w:r>
      <w:r w:rsidR="00C5081B">
        <w:rPr>
          <w:rFonts w:ascii="Palatino Linotype" w:eastAsia="Times New Roman" w:hAnsi="Palatino Linotype" w:cs="Times New Roman"/>
          <w:b/>
          <w:kern w:val="0"/>
          <w:szCs w:val="24"/>
        </w:rPr>
        <w:t xml:space="preserve"> AMADOR COUNTY,</w:t>
      </w:r>
      <w:r w:rsidR="00576586" w:rsidRPr="00576586">
        <w:rPr>
          <w:rFonts w:ascii="Palatino Linotype" w:eastAsia="Times New Roman" w:hAnsi="Palatino Linotype" w:cs="Times New Roman"/>
          <w:b/>
          <w:kern w:val="0"/>
          <w:szCs w:val="24"/>
        </w:rPr>
        <w:t xml:space="preserve"> CALIFORNIA, IDENTIFIED BY ASSESSOR PARCEL NUMBERS (APNS): </w:t>
      </w:r>
      <w:r w:rsidR="00C5081B">
        <w:rPr>
          <w:rFonts w:ascii="Palatino Linotype" w:eastAsia="Times New Roman" w:hAnsi="Palatino Linotype" w:cs="Times New Roman"/>
          <w:b/>
          <w:kern w:val="0"/>
          <w:szCs w:val="24"/>
        </w:rPr>
        <w:t xml:space="preserve">014-091-009 </w:t>
      </w:r>
      <w:r w:rsidR="00576586" w:rsidRPr="00F06FF3">
        <w:rPr>
          <w:rFonts w:ascii="Palatino Linotype" w:eastAsia="Times New Roman" w:hAnsi="Palatino Linotype" w:cs="Times New Roman"/>
          <w:b/>
          <w:kern w:val="0"/>
          <w:szCs w:val="24"/>
        </w:rPr>
        <w:t xml:space="preserve">AND </w:t>
      </w:r>
      <w:r w:rsidR="00C5081B">
        <w:rPr>
          <w:rFonts w:ascii="Palatino Linotype" w:eastAsia="Times New Roman" w:hAnsi="Palatino Linotype" w:cs="Times New Roman"/>
          <w:b/>
          <w:kern w:val="0"/>
          <w:szCs w:val="24"/>
        </w:rPr>
        <w:t>014-091-023</w:t>
      </w:r>
    </w:p>
    <w:p w14:paraId="77A01196" w14:textId="77777777" w:rsidR="008F5952" w:rsidRDefault="008F5952" w:rsidP="001877D9">
      <w:pPr>
        <w:pBdr>
          <w:bottom w:val="single" w:sz="12" w:space="0" w:color="auto"/>
        </w:pBdr>
        <w:jc w:val="center"/>
        <w:rPr>
          <w:rFonts w:ascii="Palatino Linotype" w:eastAsia="Times New Roman" w:hAnsi="Palatino Linotype" w:cs="Shruti"/>
          <w:b/>
          <w:kern w:val="0"/>
          <w:szCs w:val="24"/>
        </w:rPr>
      </w:pPr>
    </w:p>
    <w:p w14:paraId="2712BAAC" w14:textId="77777777" w:rsidR="008F5952" w:rsidRDefault="008F5952" w:rsidP="00F06FF3">
      <w:pPr>
        <w:ind w:firstLine="720"/>
        <w:jc w:val="both"/>
        <w:rPr>
          <w:rFonts w:ascii="Palatino Linotype" w:eastAsia="Times New Roman" w:hAnsi="Palatino Linotype" w:cs="Times New Roman"/>
          <w:b/>
          <w:kern w:val="0"/>
          <w:szCs w:val="24"/>
        </w:rPr>
      </w:pPr>
    </w:p>
    <w:p w14:paraId="7DBBD517" w14:textId="11E6F140" w:rsidR="007F6CAD" w:rsidRDefault="00DE0093" w:rsidP="001877D9">
      <w:pPr>
        <w:ind w:firstLine="720"/>
        <w:jc w:val="both"/>
        <w:rPr>
          <w:rFonts w:ascii="Palatino Linotype" w:eastAsia="Times New Roman" w:hAnsi="Palatino Linotype" w:cs="Times New Roman"/>
          <w:kern w:val="0"/>
          <w:szCs w:val="24"/>
        </w:rPr>
      </w:pPr>
      <w:r w:rsidRPr="00680AF0">
        <w:rPr>
          <w:rFonts w:ascii="Palatino Linotype" w:eastAsia="Times New Roman" w:hAnsi="Palatino Linotype" w:cs="Times New Roman"/>
          <w:b/>
          <w:kern w:val="0"/>
          <w:szCs w:val="24"/>
        </w:rPr>
        <w:t>WHEREAS,</w:t>
      </w:r>
      <w:r w:rsidRPr="00680AF0">
        <w:rPr>
          <w:rFonts w:ascii="Palatino Linotype" w:eastAsia="Times New Roman" w:hAnsi="Palatino Linotype" w:cs="Times New Roman"/>
          <w:kern w:val="0"/>
          <w:szCs w:val="24"/>
        </w:rPr>
        <w:t xml:space="preserve"> </w:t>
      </w:r>
      <w:r w:rsidR="006B5957">
        <w:rPr>
          <w:rFonts w:ascii="Palatino Linotype" w:eastAsia="Times New Roman" w:hAnsi="Palatino Linotype" w:cs="Times New Roman"/>
          <w:kern w:val="0"/>
          <w:szCs w:val="24"/>
        </w:rPr>
        <w:t xml:space="preserve">the </w:t>
      </w:r>
      <w:r w:rsidR="00C5081B">
        <w:rPr>
          <w:rFonts w:ascii="Palatino Linotype" w:eastAsia="Times New Roman" w:hAnsi="Palatino Linotype" w:cs="Times New Roman"/>
          <w:kern w:val="0"/>
          <w:szCs w:val="24"/>
        </w:rPr>
        <w:t xml:space="preserve">River Pines Public Utility </w:t>
      </w:r>
      <w:r w:rsidR="006B5957">
        <w:rPr>
          <w:rFonts w:ascii="Palatino Linotype" w:eastAsia="Times New Roman" w:hAnsi="Palatino Linotype" w:cs="Times New Roman"/>
          <w:kern w:val="0"/>
          <w:szCs w:val="24"/>
        </w:rPr>
        <w:t xml:space="preserve">District </w:t>
      </w:r>
      <w:r w:rsidR="00C5081B">
        <w:rPr>
          <w:rFonts w:ascii="Palatino Linotype" w:eastAsia="Times New Roman" w:hAnsi="Palatino Linotype" w:cs="Times New Roman"/>
          <w:kern w:val="0"/>
          <w:szCs w:val="24"/>
        </w:rPr>
        <w:t xml:space="preserve">(the “District”) </w:t>
      </w:r>
      <w:r w:rsidR="006B5957">
        <w:rPr>
          <w:rFonts w:ascii="Palatino Linotype" w:eastAsia="Times New Roman" w:hAnsi="Palatino Linotype" w:cs="Times New Roman"/>
          <w:kern w:val="0"/>
          <w:szCs w:val="24"/>
        </w:rPr>
        <w:t>is organized and operates under the</w:t>
      </w:r>
      <w:r w:rsidR="0075283D">
        <w:rPr>
          <w:rFonts w:ascii="Palatino Linotype" w:eastAsia="Times New Roman" w:hAnsi="Palatino Linotype" w:cs="Times New Roman"/>
          <w:kern w:val="0"/>
          <w:szCs w:val="24"/>
        </w:rPr>
        <w:t xml:space="preserve"> Public Utility District Act found at Public Utilities Code</w:t>
      </w:r>
      <w:r w:rsidR="006B5957">
        <w:rPr>
          <w:rFonts w:ascii="Palatino Linotype" w:eastAsia="Times New Roman" w:hAnsi="Palatino Linotype" w:cs="Times New Roman"/>
          <w:kern w:val="0"/>
          <w:szCs w:val="24"/>
        </w:rPr>
        <w:t xml:space="preserve"> </w:t>
      </w:r>
      <w:r w:rsidR="006B5957" w:rsidRPr="0075283D">
        <w:rPr>
          <w:rFonts w:ascii="Palatino Linotype" w:eastAsia="Times New Roman" w:hAnsi="Palatino Linotype" w:cs="Times New Roman"/>
          <w:kern w:val="0"/>
          <w:szCs w:val="24"/>
        </w:rPr>
        <w:t xml:space="preserve">section </w:t>
      </w:r>
      <w:r w:rsidR="0075283D" w:rsidRPr="0075283D">
        <w:rPr>
          <w:rFonts w:ascii="Palatino Linotype" w:eastAsia="Times New Roman" w:hAnsi="Palatino Linotype" w:cs="Times New Roman"/>
          <w:kern w:val="0"/>
          <w:szCs w:val="24"/>
        </w:rPr>
        <w:t>15501</w:t>
      </w:r>
      <w:r w:rsidR="006B5957" w:rsidRPr="0075283D">
        <w:rPr>
          <w:rFonts w:ascii="Palatino Linotype" w:eastAsia="Times New Roman" w:hAnsi="Palatino Linotype" w:cs="Times New Roman"/>
          <w:kern w:val="0"/>
          <w:szCs w:val="24"/>
        </w:rPr>
        <w:t xml:space="preserve"> et seq. (the “</w:t>
      </w:r>
      <w:r w:rsidR="0075283D" w:rsidRPr="0075283D">
        <w:rPr>
          <w:rFonts w:ascii="Palatino Linotype" w:eastAsia="Times New Roman" w:hAnsi="Palatino Linotype" w:cs="Times New Roman"/>
          <w:kern w:val="0"/>
          <w:szCs w:val="24"/>
        </w:rPr>
        <w:t xml:space="preserve">PUD </w:t>
      </w:r>
      <w:r w:rsidR="006B5957" w:rsidRPr="0075283D">
        <w:rPr>
          <w:rFonts w:ascii="Palatino Linotype" w:eastAsia="Times New Roman" w:hAnsi="Palatino Linotype" w:cs="Times New Roman"/>
          <w:kern w:val="0"/>
          <w:szCs w:val="24"/>
        </w:rPr>
        <w:t>Law”); and</w:t>
      </w:r>
    </w:p>
    <w:p w14:paraId="31A997EA" w14:textId="5235B849" w:rsidR="006B5957" w:rsidRDefault="006B5957" w:rsidP="001877D9">
      <w:pPr>
        <w:ind w:firstLine="720"/>
        <w:jc w:val="both"/>
        <w:rPr>
          <w:rFonts w:ascii="Palatino Linotype" w:eastAsia="Times New Roman" w:hAnsi="Palatino Linotype" w:cs="Times New Roman"/>
          <w:kern w:val="0"/>
          <w:szCs w:val="24"/>
        </w:rPr>
      </w:pPr>
    </w:p>
    <w:p w14:paraId="71EB9EE9" w14:textId="5BCAD475" w:rsidR="006B5957" w:rsidRDefault="006B5957" w:rsidP="001877D9">
      <w:pPr>
        <w:ind w:firstLine="720"/>
        <w:jc w:val="both"/>
        <w:rPr>
          <w:rFonts w:ascii="Palatino Linotype" w:eastAsia="Times New Roman" w:hAnsi="Palatino Linotype" w:cs="Times New Roman"/>
          <w:kern w:val="0"/>
          <w:szCs w:val="24"/>
        </w:rPr>
      </w:pPr>
      <w:r>
        <w:rPr>
          <w:rFonts w:ascii="Palatino Linotype" w:eastAsia="Times New Roman" w:hAnsi="Palatino Linotype" w:cs="Times New Roman"/>
          <w:b/>
          <w:bCs/>
          <w:kern w:val="0"/>
          <w:szCs w:val="24"/>
        </w:rPr>
        <w:t>WHEREAS,</w:t>
      </w:r>
      <w:r>
        <w:rPr>
          <w:rFonts w:ascii="Palatino Linotype" w:eastAsia="Times New Roman" w:hAnsi="Palatino Linotype" w:cs="Times New Roman"/>
          <w:kern w:val="0"/>
          <w:szCs w:val="24"/>
        </w:rPr>
        <w:t xml:space="preserve"> the </w:t>
      </w:r>
      <w:r w:rsidR="0075283D" w:rsidRPr="0075283D">
        <w:rPr>
          <w:rFonts w:ascii="Palatino Linotype" w:eastAsia="Times New Roman" w:hAnsi="Palatino Linotype" w:cs="Times New Roman"/>
          <w:kern w:val="0"/>
          <w:szCs w:val="24"/>
        </w:rPr>
        <w:t>PUD</w:t>
      </w:r>
      <w:r w:rsidRPr="0075283D">
        <w:rPr>
          <w:rFonts w:ascii="Palatino Linotype" w:eastAsia="Times New Roman" w:hAnsi="Palatino Linotype" w:cs="Times New Roman"/>
          <w:kern w:val="0"/>
          <w:szCs w:val="24"/>
        </w:rPr>
        <w:t xml:space="preserve"> Law in </w:t>
      </w:r>
      <w:r w:rsidR="0075283D" w:rsidRPr="0075283D">
        <w:rPr>
          <w:rFonts w:ascii="Palatino Linotype" w:eastAsia="Times New Roman" w:hAnsi="Palatino Linotype" w:cs="Times New Roman"/>
          <w:kern w:val="0"/>
          <w:szCs w:val="24"/>
        </w:rPr>
        <w:t xml:space="preserve">Public Utilities Code </w:t>
      </w:r>
      <w:r w:rsidRPr="0075283D">
        <w:rPr>
          <w:rFonts w:ascii="Palatino Linotype" w:eastAsia="Times New Roman" w:hAnsi="Palatino Linotype" w:cs="Times New Roman"/>
          <w:kern w:val="0"/>
          <w:szCs w:val="24"/>
        </w:rPr>
        <w:t xml:space="preserve">section </w:t>
      </w:r>
      <w:r w:rsidR="0075283D" w:rsidRPr="0075283D">
        <w:rPr>
          <w:rFonts w:ascii="Palatino Linotype" w:eastAsia="Times New Roman" w:hAnsi="Palatino Linotype" w:cs="Times New Roman"/>
          <w:kern w:val="0"/>
          <w:szCs w:val="24"/>
        </w:rPr>
        <w:t>16431</w:t>
      </w:r>
      <w:r w:rsidR="000F668D">
        <w:rPr>
          <w:rFonts w:ascii="Palatino Linotype" w:eastAsia="Times New Roman" w:hAnsi="Palatino Linotype" w:cs="Times New Roman"/>
          <w:kern w:val="0"/>
          <w:szCs w:val="24"/>
        </w:rPr>
        <w:t xml:space="preserve"> authorizes the </w:t>
      </w:r>
      <w:proofErr w:type="gramStart"/>
      <w:r w:rsidR="000F668D">
        <w:rPr>
          <w:rFonts w:ascii="Palatino Linotype" w:eastAsia="Times New Roman" w:hAnsi="Palatino Linotype" w:cs="Times New Roman"/>
          <w:kern w:val="0"/>
          <w:szCs w:val="24"/>
        </w:rPr>
        <w:t>District</w:t>
      </w:r>
      <w:proofErr w:type="gramEnd"/>
      <w:r w:rsidR="000F668D">
        <w:rPr>
          <w:rFonts w:ascii="Palatino Linotype" w:eastAsia="Times New Roman" w:hAnsi="Palatino Linotype" w:cs="Times New Roman"/>
          <w:kern w:val="0"/>
          <w:szCs w:val="24"/>
        </w:rPr>
        <w:t xml:space="preserve"> “[t]</w:t>
      </w:r>
      <w:proofErr w:type="spellStart"/>
      <w:r w:rsidR="0075283D">
        <w:rPr>
          <w:rFonts w:ascii="Palatino Linotype" w:eastAsia="Times New Roman" w:hAnsi="Palatino Linotype" w:cs="Times New Roman"/>
          <w:kern w:val="0"/>
          <w:szCs w:val="24"/>
        </w:rPr>
        <w:t>ake</w:t>
      </w:r>
      <w:proofErr w:type="spellEnd"/>
      <w:r w:rsidR="0075283D">
        <w:rPr>
          <w:rFonts w:ascii="Palatino Linotype" w:eastAsia="Times New Roman" w:hAnsi="Palatino Linotype" w:cs="Times New Roman"/>
          <w:kern w:val="0"/>
          <w:szCs w:val="24"/>
        </w:rPr>
        <w:t xml:space="preserve"> by grant, purchase, gift, devise, or lease, or otherwise acquire, hold and enjoy, and lease or dispose of, real and property of every kind within or without the district, when in the judgment of the board it is for the best interests of the district so to do</w:t>
      </w:r>
      <w:r w:rsidR="000F668D">
        <w:rPr>
          <w:rFonts w:ascii="Palatino Linotype" w:eastAsia="Times New Roman" w:hAnsi="Palatino Linotype" w:cs="Times New Roman"/>
          <w:kern w:val="0"/>
          <w:szCs w:val="24"/>
        </w:rPr>
        <w:t>”; and</w:t>
      </w:r>
    </w:p>
    <w:p w14:paraId="2E44C923" w14:textId="77777777" w:rsidR="000F668D" w:rsidRDefault="000F668D" w:rsidP="001877D9">
      <w:pPr>
        <w:ind w:firstLine="720"/>
        <w:jc w:val="both"/>
        <w:rPr>
          <w:rFonts w:ascii="Palatino Linotype" w:eastAsia="Times New Roman" w:hAnsi="Palatino Linotype" w:cs="Times New Roman"/>
          <w:b/>
          <w:bCs/>
          <w:kern w:val="0"/>
          <w:szCs w:val="24"/>
        </w:rPr>
      </w:pPr>
    </w:p>
    <w:p w14:paraId="7F15D4B0" w14:textId="5CE643B7" w:rsidR="00C5081B" w:rsidRDefault="000F668D" w:rsidP="001877D9">
      <w:pPr>
        <w:ind w:firstLine="720"/>
        <w:jc w:val="both"/>
        <w:rPr>
          <w:rFonts w:ascii="Palatino Linotype" w:eastAsia="Times New Roman" w:hAnsi="Palatino Linotype" w:cs="Times New Roman"/>
          <w:kern w:val="0"/>
          <w:szCs w:val="24"/>
        </w:rPr>
      </w:pPr>
      <w:r>
        <w:rPr>
          <w:rFonts w:ascii="Palatino Linotype" w:eastAsia="Times New Roman" w:hAnsi="Palatino Linotype" w:cs="Times New Roman"/>
          <w:b/>
          <w:bCs/>
          <w:kern w:val="0"/>
          <w:szCs w:val="24"/>
        </w:rPr>
        <w:t xml:space="preserve">WHEREAS, </w:t>
      </w:r>
      <w:r w:rsidR="00C67E9D" w:rsidRPr="00C67E9D">
        <w:rPr>
          <w:rFonts w:ascii="Palatino Linotype" w:eastAsia="Times New Roman" w:hAnsi="Palatino Linotype" w:cs="Times New Roman"/>
          <w:kern w:val="0"/>
          <w:szCs w:val="24"/>
        </w:rPr>
        <w:t>Kim Lamb and Linds</w:t>
      </w:r>
      <w:r w:rsidR="001F7511">
        <w:rPr>
          <w:rFonts w:ascii="Palatino Linotype" w:eastAsia="Times New Roman" w:hAnsi="Palatino Linotype" w:cs="Times New Roman"/>
          <w:kern w:val="0"/>
          <w:szCs w:val="24"/>
        </w:rPr>
        <w:t>a</w:t>
      </w:r>
      <w:r w:rsidR="00C67E9D" w:rsidRPr="00C67E9D">
        <w:rPr>
          <w:rFonts w:ascii="Palatino Linotype" w:eastAsia="Times New Roman" w:hAnsi="Palatino Linotype" w:cs="Times New Roman"/>
          <w:kern w:val="0"/>
          <w:szCs w:val="24"/>
        </w:rPr>
        <w:t>y Harrison</w:t>
      </w:r>
      <w:r w:rsidR="00C67E9D">
        <w:rPr>
          <w:rFonts w:ascii="Palatino Linotype" w:eastAsia="Times New Roman" w:hAnsi="Palatino Linotype" w:cs="Times New Roman"/>
          <w:b/>
          <w:bCs/>
          <w:kern w:val="0"/>
          <w:szCs w:val="24"/>
        </w:rPr>
        <w:t xml:space="preserve"> </w:t>
      </w:r>
      <w:r w:rsidR="00576586">
        <w:rPr>
          <w:rFonts w:ascii="Palatino Linotype" w:eastAsia="Times New Roman" w:hAnsi="Palatino Linotype" w:cs="Times New Roman"/>
          <w:kern w:val="0"/>
          <w:szCs w:val="24"/>
        </w:rPr>
        <w:t>(the “Grantor</w:t>
      </w:r>
      <w:r w:rsidR="00C67E9D">
        <w:rPr>
          <w:rFonts w:ascii="Palatino Linotype" w:eastAsia="Times New Roman" w:hAnsi="Palatino Linotype" w:cs="Times New Roman"/>
          <w:kern w:val="0"/>
          <w:szCs w:val="24"/>
        </w:rPr>
        <w:t>s</w:t>
      </w:r>
      <w:r w:rsidR="00576586">
        <w:rPr>
          <w:rFonts w:ascii="Palatino Linotype" w:eastAsia="Times New Roman" w:hAnsi="Palatino Linotype" w:cs="Times New Roman"/>
          <w:kern w:val="0"/>
          <w:szCs w:val="24"/>
        </w:rPr>
        <w:t>”)</w:t>
      </w:r>
      <w:r>
        <w:rPr>
          <w:rFonts w:ascii="Palatino Linotype" w:eastAsia="Times New Roman" w:hAnsi="Palatino Linotype" w:cs="Times New Roman"/>
          <w:kern w:val="0"/>
          <w:szCs w:val="24"/>
        </w:rPr>
        <w:t xml:space="preserve">, </w:t>
      </w:r>
      <w:r w:rsidR="00C67E9D">
        <w:rPr>
          <w:rFonts w:ascii="Palatino Linotype" w:eastAsia="Times New Roman" w:hAnsi="Palatino Linotype" w:cs="Times New Roman"/>
          <w:kern w:val="0"/>
          <w:szCs w:val="24"/>
        </w:rPr>
        <w:t>are</w:t>
      </w:r>
      <w:r>
        <w:rPr>
          <w:rFonts w:ascii="Palatino Linotype" w:eastAsia="Times New Roman" w:hAnsi="Palatino Linotype" w:cs="Times New Roman"/>
          <w:kern w:val="0"/>
          <w:szCs w:val="24"/>
        </w:rPr>
        <w:t xml:space="preserve"> the owner</w:t>
      </w:r>
      <w:r w:rsidR="00C67E9D">
        <w:rPr>
          <w:rFonts w:ascii="Palatino Linotype" w:eastAsia="Times New Roman" w:hAnsi="Palatino Linotype" w:cs="Times New Roman"/>
          <w:kern w:val="0"/>
          <w:szCs w:val="24"/>
        </w:rPr>
        <w:t>s</w:t>
      </w:r>
      <w:r>
        <w:rPr>
          <w:rFonts w:ascii="Palatino Linotype" w:eastAsia="Times New Roman" w:hAnsi="Palatino Linotype" w:cs="Times New Roman"/>
          <w:kern w:val="0"/>
          <w:szCs w:val="24"/>
        </w:rPr>
        <w:t xml:space="preserve"> </w:t>
      </w:r>
      <w:r w:rsidR="00576586">
        <w:rPr>
          <w:rFonts w:ascii="Palatino Linotype" w:eastAsia="Times New Roman" w:hAnsi="Palatino Linotype" w:cs="Times New Roman"/>
          <w:kern w:val="0"/>
          <w:szCs w:val="24"/>
        </w:rPr>
        <w:t>in fee of</w:t>
      </w:r>
      <w:r>
        <w:rPr>
          <w:rFonts w:ascii="Palatino Linotype" w:eastAsia="Times New Roman" w:hAnsi="Palatino Linotype" w:cs="Times New Roman"/>
          <w:kern w:val="0"/>
          <w:szCs w:val="24"/>
        </w:rPr>
        <w:t xml:space="preserve"> that certain real property </w:t>
      </w:r>
      <w:r w:rsidR="00C5081B">
        <w:rPr>
          <w:rFonts w:ascii="Palatino Linotype" w:eastAsia="Times New Roman" w:hAnsi="Palatino Linotype" w:cs="Times New Roman"/>
          <w:kern w:val="0"/>
          <w:szCs w:val="24"/>
        </w:rPr>
        <w:t xml:space="preserve">commonly known as 22741 Circle Avenue, River Pines, County of Amador, </w:t>
      </w:r>
      <w:r>
        <w:rPr>
          <w:rFonts w:ascii="Palatino Linotype" w:eastAsia="Times New Roman" w:hAnsi="Palatino Linotype" w:cs="Times New Roman"/>
          <w:kern w:val="0"/>
          <w:szCs w:val="24"/>
        </w:rPr>
        <w:t>California, identified by Assessor Parcel Numbers</w:t>
      </w:r>
      <w:r w:rsidR="00C5081B">
        <w:rPr>
          <w:rFonts w:ascii="Palatino Linotype" w:eastAsia="Times New Roman" w:hAnsi="Palatino Linotype" w:cs="Times New Roman"/>
          <w:kern w:val="0"/>
          <w:szCs w:val="24"/>
        </w:rPr>
        <w:t xml:space="preserve"> </w:t>
      </w:r>
      <w:r>
        <w:rPr>
          <w:rFonts w:ascii="Palatino Linotype" w:eastAsia="Times New Roman" w:hAnsi="Palatino Linotype" w:cs="Times New Roman"/>
          <w:kern w:val="0"/>
          <w:szCs w:val="24"/>
        </w:rPr>
        <w:t xml:space="preserve">(APN): </w:t>
      </w:r>
      <w:r w:rsidR="00C5081B">
        <w:rPr>
          <w:rFonts w:ascii="Palatino Linotype" w:eastAsia="Times New Roman" w:hAnsi="Palatino Linotype" w:cs="Times New Roman"/>
          <w:kern w:val="0"/>
          <w:szCs w:val="24"/>
        </w:rPr>
        <w:t>014-091-009</w:t>
      </w:r>
      <w:r w:rsidR="00C67E9D">
        <w:rPr>
          <w:rFonts w:ascii="Palatino Linotype" w:eastAsia="Times New Roman" w:hAnsi="Palatino Linotype" w:cs="Times New Roman"/>
          <w:kern w:val="0"/>
          <w:szCs w:val="24"/>
        </w:rPr>
        <w:t xml:space="preserve"> (“Parcel 1”); and</w:t>
      </w:r>
    </w:p>
    <w:p w14:paraId="5E4C2A67" w14:textId="77777777" w:rsidR="00C5081B" w:rsidRDefault="00C5081B" w:rsidP="001877D9">
      <w:pPr>
        <w:ind w:firstLine="720"/>
        <w:jc w:val="both"/>
        <w:rPr>
          <w:rFonts w:ascii="Palatino Linotype" w:eastAsia="Times New Roman" w:hAnsi="Palatino Linotype" w:cs="Times New Roman"/>
          <w:b/>
          <w:bCs/>
          <w:kern w:val="0"/>
          <w:szCs w:val="24"/>
        </w:rPr>
      </w:pPr>
    </w:p>
    <w:p w14:paraId="2ADC9DB8" w14:textId="6506C316" w:rsidR="000F668D" w:rsidRDefault="00C5081B" w:rsidP="001877D9">
      <w:pPr>
        <w:ind w:firstLine="720"/>
        <w:jc w:val="both"/>
        <w:rPr>
          <w:rFonts w:ascii="Palatino Linotype" w:eastAsia="Times New Roman" w:hAnsi="Palatino Linotype" w:cs="Times New Roman"/>
          <w:kern w:val="0"/>
          <w:szCs w:val="24"/>
        </w:rPr>
      </w:pPr>
      <w:r w:rsidRPr="00C5081B">
        <w:rPr>
          <w:rFonts w:ascii="Palatino Linotype" w:eastAsia="Times New Roman" w:hAnsi="Palatino Linotype" w:cs="Times New Roman"/>
          <w:b/>
          <w:bCs/>
          <w:kern w:val="0"/>
          <w:szCs w:val="24"/>
        </w:rPr>
        <w:t>WHEREAS</w:t>
      </w:r>
      <w:r>
        <w:rPr>
          <w:rFonts w:ascii="Palatino Linotype" w:eastAsia="Times New Roman" w:hAnsi="Palatino Linotype" w:cs="Times New Roman"/>
          <w:kern w:val="0"/>
          <w:szCs w:val="24"/>
        </w:rPr>
        <w:t>, the Grantor</w:t>
      </w:r>
      <w:r w:rsidR="00C67E9D">
        <w:rPr>
          <w:rFonts w:ascii="Palatino Linotype" w:eastAsia="Times New Roman" w:hAnsi="Palatino Linotype" w:cs="Times New Roman"/>
          <w:kern w:val="0"/>
          <w:szCs w:val="24"/>
        </w:rPr>
        <w:t>s</w:t>
      </w:r>
      <w:r>
        <w:rPr>
          <w:rFonts w:ascii="Palatino Linotype" w:eastAsia="Times New Roman" w:hAnsi="Palatino Linotype" w:cs="Times New Roman"/>
          <w:kern w:val="0"/>
          <w:szCs w:val="24"/>
        </w:rPr>
        <w:t xml:space="preserve"> </w:t>
      </w:r>
      <w:r w:rsidR="00C67E9D">
        <w:rPr>
          <w:rFonts w:ascii="Palatino Linotype" w:eastAsia="Times New Roman" w:hAnsi="Palatino Linotype" w:cs="Times New Roman"/>
          <w:kern w:val="0"/>
          <w:szCs w:val="24"/>
        </w:rPr>
        <w:t>are</w:t>
      </w:r>
      <w:r>
        <w:rPr>
          <w:rFonts w:ascii="Palatino Linotype" w:eastAsia="Times New Roman" w:hAnsi="Palatino Linotype" w:cs="Times New Roman"/>
          <w:kern w:val="0"/>
          <w:szCs w:val="24"/>
        </w:rPr>
        <w:t xml:space="preserve"> the owner</w:t>
      </w:r>
      <w:r w:rsidR="00C67E9D">
        <w:rPr>
          <w:rFonts w:ascii="Palatino Linotype" w:eastAsia="Times New Roman" w:hAnsi="Palatino Linotype" w:cs="Times New Roman"/>
          <w:kern w:val="0"/>
          <w:szCs w:val="24"/>
        </w:rPr>
        <w:t>s</w:t>
      </w:r>
      <w:r>
        <w:rPr>
          <w:rFonts w:ascii="Palatino Linotype" w:eastAsia="Times New Roman" w:hAnsi="Palatino Linotype" w:cs="Times New Roman"/>
          <w:kern w:val="0"/>
          <w:szCs w:val="24"/>
        </w:rPr>
        <w:t xml:space="preserve"> in fee of that certain real property commonly known as 22739 Circle Avenue, River Pines, County of Amador, California, identified by APN 014-091-023</w:t>
      </w:r>
      <w:r w:rsidR="00C67E9D">
        <w:rPr>
          <w:rFonts w:ascii="Palatino Linotype" w:eastAsia="Times New Roman" w:hAnsi="Palatino Linotype" w:cs="Times New Roman"/>
          <w:kern w:val="0"/>
          <w:szCs w:val="24"/>
        </w:rPr>
        <w:t xml:space="preserve"> (“Parcel 2”)</w:t>
      </w:r>
      <w:r>
        <w:rPr>
          <w:rFonts w:ascii="Palatino Linotype" w:eastAsia="Times New Roman" w:hAnsi="Palatino Linotype" w:cs="Times New Roman"/>
          <w:kern w:val="0"/>
          <w:szCs w:val="24"/>
        </w:rPr>
        <w:t xml:space="preserve">; and </w:t>
      </w:r>
    </w:p>
    <w:p w14:paraId="67BC33E5" w14:textId="0FB06DF4" w:rsidR="00C67E9D" w:rsidRDefault="00C67E9D" w:rsidP="001877D9">
      <w:pPr>
        <w:ind w:firstLine="720"/>
        <w:jc w:val="both"/>
        <w:rPr>
          <w:rFonts w:ascii="Palatino Linotype" w:eastAsia="Times New Roman" w:hAnsi="Palatino Linotype" w:cs="Times New Roman"/>
          <w:kern w:val="0"/>
          <w:szCs w:val="24"/>
        </w:rPr>
      </w:pPr>
    </w:p>
    <w:p w14:paraId="7E76D71E" w14:textId="24BF384A" w:rsidR="00C67E9D" w:rsidRPr="00F06FF3" w:rsidRDefault="00C67E9D" w:rsidP="001877D9">
      <w:pPr>
        <w:ind w:firstLine="720"/>
        <w:jc w:val="both"/>
        <w:rPr>
          <w:rFonts w:ascii="Palatino Linotype" w:eastAsia="Times New Roman" w:hAnsi="Palatino Linotype" w:cs="Times New Roman"/>
          <w:kern w:val="0"/>
          <w:szCs w:val="24"/>
        </w:rPr>
      </w:pPr>
      <w:r>
        <w:rPr>
          <w:rFonts w:ascii="Palatino Linotype" w:eastAsia="Times New Roman" w:hAnsi="Palatino Linotype" w:cs="Times New Roman"/>
          <w:kern w:val="0"/>
          <w:szCs w:val="24"/>
        </w:rPr>
        <w:t xml:space="preserve">WHEREAS, Parcel 1 and Parcel 2 </w:t>
      </w:r>
      <w:r w:rsidR="001F7511">
        <w:rPr>
          <w:rFonts w:ascii="Palatino Linotype" w:eastAsia="Times New Roman" w:hAnsi="Palatino Linotype" w:cs="Times New Roman"/>
          <w:kern w:val="0"/>
          <w:szCs w:val="24"/>
        </w:rPr>
        <w:t>are hereinafter referred to as the “Properties;” and</w:t>
      </w:r>
    </w:p>
    <w:p w14:paraId="546E153F" w14:textId="77777777" w:rsidR="00DE0093" w:rsidRPr="00680AF0" w:rsidRDefault="00DE0093" w:rsidP="001877D9">
      <w:pPr>
        <w:jc w:val="both"/>
        <w:rPr>
          <w:rFonts w:ascii="Palatino Linotype" w:eastAsia="Times New Roman" w:hAnsi="Palatino Linotype" w:cs="Times New Roman"/>
          <w:kern w:val="0"/>
          <w:szCs w:val="24"/>
        </w:rPr>
      </w:pPr>
    </w:p>
    <w:p w14:paraId="1E31F71E" w14:textId="456CD0D9" w:rsidR="00DE0093" w:rsidRPr="00680AF0" w:rsidRDefault="00DE0093" w:rsidP="001877D9">
      <w:pPr>
        <w:ind w:firstLine="720"/>
        <w:jc w:val="both"/>
        <w:rPr>
          <w:rFonts w:ascii="Palatino Linotype" w:eastAsia="Times New Roman" w:hAnsi="Palatino Linotype" w:cs="Times New Roman"/>
          <w:kern w:val="0"/>
          <w:szCs w:val="24"/>
        </w:rPr>
      </w:pPr>
      <w:r w:rsidRPr="00680AF0">
        <w:rPr>
          <w:rFonts w:ascii="Palatino Linotype" w:eastAsia="Times New Roman" w:hAnsi="Palatino Linotype" w:cs="Times New Roman"/>
          <w:b/>
          <w:kern w:val="0"/>
          <w:szCs w:val="24"/>
        </w:rPr>
        <w:t xml:space="preserve">WHEREAS, </w:t>
      </w:r>
      <w:r w:rsidR="00576586">
        <w:rPr>
          <w:rFonts w:ascii="Palatino Linotype" w:eastAsia="Times New Roman" w:hAnsi="Palatino Linotype" w:cs="Times New Roman"/>
          <w:bCs/>
          <w:kern w:val="0"/>
          <w:szCs w:val="24"/>
        </w:rPr>
        <w:t>the Grantor</w:t>
      </w:r>
      <w:r w:rsidR="00C67E9D">
        <w:rPr>
          <w:rFonts w:ascii="Palatino Linotype" w:eastAsia="Times New Roman" w:hAnsi="Palatino Linotype" w:cs="Times New Roman"/>
          <w:bCs/>
          <w:kern w:val="0"/>
          <w:szCs w:val="24"/>
        </w:rPr>
        <w:t>s</w:t>
      </w:r>
      <w:r w:rsidRPr="00680AF0">
        <w:rPr>
          <w:rFonts w:ascii="Palatino Linotype" w:eastAsia="Times New Roman" w:hAnsi="Palatino Linotype" w:cs="Times New Roman"/>
          <w:kern w:val="0"/>
          <w:szCs w:val="24"/>
        </w:rPr>
        <w:t xml:space="preserve"> </w:t>
      </w:r>
      <w:r w:rsidR="008171DE">
        <w:rPr>
          <w:rFonts w:ascii="Palatino Linotype" w:eastAsia="Times New Roman" w:hAnsi="Palatino Linotype" w:cs="Times New Roman"/>
          <w:kern w:val="0"/>
          <w:szCs w:val="24"/>
        </w:rPr>
        <w:t>wish</w:t>
      </w:r>
      <w:r w:rsidRPr="00680AF0">
        <w:rPr>
          <w:rFonts w:ascii="Palatino Linotype" w:eastAsia="Times New Roman" w:hAnsi="Palatino Linotype" w:cs="Times New Roman"/>
          <w:kern w:val="0"/>
          <w:szCs w:val="24"/>
        </w:rPr>
        <w:t xml:space="preserve"> to grant </w:t>
      </w:r>
      <w:r w:rsidR="00576586">
        <w:rPr>
          <w:rFonts w:ascii="Palatino Linotype" w:eastAsia="Times New Roman" w:hAnsi="Palatino Linotype" w:cs="Times New Roman"/>
          <w:kern w:val="0"/>
          <w:szCs w:val="24"/>
        </w:rPr>
        <w:t xml:space="preserve">the </w:t>
      </w:r>
      <w:proofErr w:type="gramStart"/>
      <w:r w:rsidRPr="00DE0093">
        <w:rPr>
          <w:rFonts w:ascii="Palatino Linotype" w:eastAsia="Times New Roman" w:hAnsi="Palatino Linotype" w:cs="Times New Roman"/>
          <w:kern w:val="0"/>
          <w:szCs w:val="24"/>
        </w:rPr>
        <w:t>District</w:t>
      </w:r>
      <w:proofErr w:type="gramEnd"/>
      <w:r w:rsidR="00576586">
        <w:rPr>
          <w:rFonts w:ascii="Palatino Linotype" w:eastAsia="Times New Roman" w:hAnsi="Palatino Linotype" w:cs="Times New Roman"/>
          <w:kern w:val="0"/>
          <w:szCs w:val="24"/>
        </w:rPr>
        <w:t>, and the District wishes to accept,</w:t>
      </w:r>
      <w:r w:rsidRPr="00DE0093">
        <w:rPr>
          <w:rFonts w:ascii="Palatino Linotype" w:eastAsia="Times New Roman" w:hAnsi="Palatino Linotype" w:cs="Times New Roman"/>
          <w:kern w:val="0"/>
          <w:szCs w:val="24"/>
        </w:rPr>
        <w:t xml:space="preserve"> </w:t>
      </w:r>
      <w:r w:rsidR="00576586">
        <w:rPr>
          <w:rFonts w:ascii="Palatino Linotype" w:eastAsia="Times New Roman" w:hAnsi="Palatino Linotype" w:cs="Times New Roman"/>
          <w:kern w:val="0"/>
          <w:szCs w:val="24"/>
        </w:rPr>
        <w:t>“[</w:t>
      </w:r>
      <w:r w:rsidRPr="00DE0093">
        <w:rPr>
          <w:rFonts w:ascii="Palatino Linotype" w:eastAsia="Times New Roman" w:hAnsi="Palatino Linotype" w:cs="Times New Roman"/>
          <w:kern w:val="0"/>
          <w:szCs w:val="24"/>
        </w:rPr>
        <w:t>a</w:t>
      </w:r>
      <w:r w:rsidR="00576586">
        <w:rPr>
          <w:rFonts w:ascii="Palatino Linotype" w:eastAsia="Times New Roman" w:hAnsi="Palatino Linotype" w:cs="Times New Roman"/>
          <w:kern w:val="0"/>
          <w:szCs w:val="24"/>
        </w:rPr>
        <w:t>]</w:t>
      </w:r>
      <w:r w:rsidR="00C5081B">
        <w:rPr>
          <w:rFonts w:ascii="Palatino Linotype" w:eastAsia="Times New Roman" w:hAnsi="Palatino Linotype" w:cs="Times New Roman"/>
          <w:kern w:val="0"/>
          <w:szCs w:val="24"/>
        </w:rPr>
        <w:t xml:space="preserve"> perpetual easement and right-of-way through, in, over, above, under, and across the [Properties] for motorized vehicle use, and those appurtenances and uses commonly associated therewith,” as further </w:t>
      </w:r>
      <w:r w:rsidR="001F7511">
        <w:rPr>
          <w:rFonts w:ascii="Palatino Linotype" w:eastAsia="Times New Roman" w:hAnsi="Palatino Linotype" w:cs="Times New Roman"/>
          <w:kern w:val="0"/>
          <w:szCs w:val="24"/>
        </w:rPr>
        <w:t>depicted</w:t>
      </w:r>
      <w:r w:rsidR="00C5081B">
        <w:rPr>
          <w:rFonts w:ascii="Palatino Linotype" w:eastAsia="Times New Roman" w:hAnsi="Palatino Linotype" w:cs="Times New Roman"/>
          <w:kern w:val="0"/>
          <w:szCs w:val="24"/>
        </w:rPr>
        <w:t xml:space="preserve"> in </w:t>
      </w:r>
      <w:r w:rsidR="00576586">
        <w:rPr>
          <w:rFonts w:ascii="Palatino Linotype" w:eastAsia="Times New Roman" w:hAnsi="Palatino Linotype" w:cs="Times New Roman"/>
          <w:kern w:val="0"/>
          <w:szCs w:val="24"/>
        </w:rPr>
        <w:t xml:space="preserve">the Easement </w:t>
      </w:r>
      <w:r w:rsidR="00C5081B">
        <w:rPr>
          <w:rFonts w:ascii="Palatino Linotype" w:eastAsia="Times New Roman" w:hAnsi="Palatino Linotype" w:cs="Times New Roman"/>
          <w:kern w:val="0"/>
          <w:szCs w:val="24"/>
        </w:rPr>
        <w:t xml:space="preserve">Agreement </w:t>
      </w:r>
      <w:r w:rsidR="00576586">
        <w:rPr>
          <w:rFonts w:ascii="Palatino Linotype" w:eastAsia="Times New Roman" w:hAnsi="Palatino Linotype" w:cs="Times New Roman"/>
          <w:kern w:val="0"/>
          <w:szCs w:val="24"/>
        </w:rPr>
        <w:t>attached hereto as Attachment “A” and fully incorporated herein by reference</w:t>
      </w:r>
      <w:r w:rsidR="008F5952">
        <w:rPr>
          <w:rFonts w:ascii="Palatino Linotype" w:eastAsia="Times New Roman" w:hAnsi="Palatino Linotype" w:cs="Times New Roman"/>
          <w:kern w:val="0"/>
          <w:szCs w:val="24"/>
        </w:rPr>
        <w:t xml:space="preserve"> (the “Easement </w:t>
      </w:r>
      <w:r w:rsidR="00C5081B">
        <w:rPr>
          <w:rFonts w:ascii="Palatino Linotype" w:eastAsia="Times New Roman" w:hAnsi="Palatino Linotype" w:cs="Times New Roman"/>
          <w:kern w:val="0"/>
          <w:szCs w:val="24"/>
        </w:rPr>
        <w:t>Agreement</w:t>
      </w:r>
      <w:r w:rsidR="008F5952">
        <w:rPr>
          <w:rFonts w:ascii="Palatino Linotype" w:eastAsia="Times New Roman" w:hAnsi="Palatino Linotype" w:cs="Times New Roman"/>
          <w:kern w:val="0"/>
          <w:szCs w:val="24"/>
        </w:rPr>
        <w:t>”)</w:t>
      </w:r>
      <w:r w:rsidR="00576586">
        <w:rPr>
          <w:rFonts w:ascii="Palatino Linotype" w:eastAsia="Times New Roman" w:hAnsi="Palatino Linotype" w:cs="Times New Roman"/>
          <w:kern w:val="0"/>
          <w:szCs w:val="24"/>
        </w:rPr>
        <w:t>; and</w:t>
      </w:r>
    </w:p>
    <w:p w14:paraId="7DE1FC95" w14:textId="77777777" w:rsidR="00DE0093" w:rsidRPr="00680AF0" w:rsidRDefault="00DE0093" w:rsidP="001877D9">
      <w:pPr>
        <w:jc w:val="both"/>
        <w:rPr>
          <w:rFonts w:ascii="Palatino Linotype" w:eastAsia="Times New Roman" w:hAnsi="Palatino Linotype" w:cs="Times New Roman"/>
          <w:kern w:val="0"/>
          <w:szCs w:val="24"/>
        </w:rPr>
      </w:pPr>
    </w:p>
    <w:p w14:paraId="61A3D34B" w14:textId="0A9FECA4" w:rsidR="00DE0093" w:rsidRDefault="00DE0093" w:rsidP="001877D9">
      <w:pPr>
        <w:ind w:firstLine="720"/>
        <w:jc w:val="both"/>
        <w:rPr>
          <w:rFonts w:ascii="Palatino Linotype" w:eastAsia="Times New Roman" w:hAnsi="Palatino Linotype" w:cs="Times New Roman"/>
          <w:kern w:val="0"/>
          <w:szCs w:val="24"/>
        </w:rPr>
      </w:pPr>
      <w:r w:rsidRPr="00680AF0">
        <w:rPr>
          <w:rFonts w:ascii="Palatino Linotype" w:eastAsia="Times New Roman" w:hAnsi="Palatino Linotype" w:cs="Times New Roman"/>
          <w:b/>
          <w:kern w:val="0"/>
          <w:szCs w:val="24"/>
        </w:rPr>
        <w:lastRenderedPageBreak/>
        <w:t>WHEREAS,</w:t>
      </w:r>
      <w:r w:rsidRPr="00680AF0">
        <w:rPr>
          <w:rFonts w:ascii="Palatino Linotype" w:eastAsia="Times New Roman" w:hAnsi="Palatino Linotype" w:cs="Times New Roman"/>
          <w:kern w:val="0"/>
          <w:szCs w:val="24"/>
        </w:rPr>
        <w:t xml:space="preserve"> </w:t>
      </w:r>
      <w:r w:rsidRPr="0075283D">
        <w:rPr>
          <w:rFonts w:ascii="Palatino Linotype" w:eastAsia="Times New Roman" w:hAnsi="Palatino Linotype" w:cs="Times New Roman"/>
          <w:kern w:val="0"/>
          <w:szCs w:val="24"/>
        </w:rPr>
        <w:t>Government Code section 27281</w:t>
      </w:r>
      <w:r w:rsidRPr="00680AF0">
        <w:rPr>
          <w:rFonts w:ascii="Palatino Linotype" w:eastAsia="Times New Roman" w:hAnsi="Palatino Linotype" w:cs="Times New Roman"/>
          <w:kern w:val="0"/>
          <w:szCs w:val="24"/>
        </w:rPr>
        <w:t xml:space="preserve"> requires the </w:t>
      </w:r>
      <w:proofErr w:type="gramStart"/>
      <w:r w:rsidRPr="00DE0093">
        <w:rPr>
          <w:rFonts w:ascii="Palatino Linotype" w:eastAsia="Times New Roman" w:hAnsi="Palatino Linotype" w:cs="Times New Roman"/>
          <w:kern w:val="0"/>
          <w:szCs w:val="24"/>
        </w:rPr>
        <w:t>District</w:t>
      </w:r>
      <w:proofErr w:type="gramEnd"/>
      <w:r w:rsidRPr="00680AF0">
        <w:rPr>
          <w:rFonts w:ascii="Palatino Linotype" w:eastAsia="Times New Roman" w:hAnsi="Palatino Linotype" w:cs="Times New Roman"/>
          <w:kern w:val="0"/>
          <w:szCs w:val="24"/>
        </w:rPr>
        <w:t xml:space="preserve">, as grantee, to accept the </w:t>
      </w:r>
      <w:r w:rsidR="008171DE">
        <w:rPr>
          <w:rFonts w:ascii="Palatino Linotype" w:eastAsia="Times New Roman" w:hAnsi="Palatino Linotype" w:cs="Times New Roman"/>
          <w:kern w:val="0"/>
          <w:szCs w:val="24"/>
        </w:rPr>
        <w:t>E</w:t>
      </w:r>
      <w:r w:rsidRPr="00680AF0">
        <w:rPr>
          <w:rFonts w:ascii="Palatino Linotype" w:eastAsia="Times New Roman" w:hAnsi="Palatino Linotype" w:cs="Times New Roman"/>
          <w:kern w:val="0"/>
          <w:szCs w:val="24"/>
        </w:rPr>
        <w:t>asement</w:t>
      </w:r>
      <w:r w:rsidR="008171DE">
        <w:rPr>
          <w:rFonts w:ascii="Palatino Linotype" w:eastAsia="Times New Roman" w:hAnsi="Palatino Linotype" w:cs="Times New Roman"/>
          <w:kern w:val="0"/>
          <w:szCs w:val="24"/>
        </w:rPr>
        <w:t xml:space="preserve"> </w:t>
      </w:r>
      <w:r w:rsidR="00C5081B">
        <w:rPr>
          <w:rFonts w:ascii="Palatino Linotype" w:eastAsia="Times New Roman" w:hAnsi="Palatino Linotype" w:cs="Times New Roman"/>
          <w:kern w:val="0"/>
          <w:szCs w:val="24"/>
        </w:rPr>
        <w:t>Agreement</w:t>
      </w:r>
      <w:r w:rsidRPr="00680AF0">
        <w:rPr>
          <w:rFonts w:ascii="Palatino Linotype" w:eastAsia="Times New Roman" w:hAnsi="Palatino Linotype" w:cs="Times New Roman"/>
          <w:kern w:val="0"/>
          <w:szCs w:val="24"/>
        </w:rPr>
        <w:t xml:space="preserve"> </w:t>
      </w:r>
      <w:r w:rsidR="008171DE">
        <w:rPr>
          <w:rFonts w:ascii="Palatino Linotype" w:eastAsia="Times New Roman" w:hAnsi="Palatino Linotype" w:cs="Times New Roman"/>
          <w:kern w:val="0"/>
          <w:szCs w:val="24"/>
        </w:rPr>
        <w:t>by</w:t>
      </w:r>
      <w:r w:rsidR="005355A8">
        <w:rPr>
          <w:rFonts w:ascii="Palatino Linotype" w:eastAsia="Times New Roman" w:hAnsi="Palatino Linotype" w:cs="Times New Roman"/>
          <w:kern w:val="0"/>
          <w:szCs w:val="24"/>
        </w:rPr>
        <w:t xml:space="preserve"> a</w:t>
      </w:r>
      <w:r w:rsidR="008171DE">
        <w:rPr>
          <w:rFonts w:ascii="Palatino Linotype" w:eastAsia="Times New Roman" w:hAnsi="Palatino Linotype" w:cs="Times New Roman"/>
          <w:kern w:val="0"/>
          <w:szCs w:val="24"/>
        </w:rPr>
        <w:t xml:space="preserve"> certificate or</w:t>
      </w:r>
      <w:r w:rsidR="005355A8">
        <w:rPr>
          <w:rFonts w:ascii="Palatino Linotype" w:eastAsia="Times New Roman" w:hAnsi="Palatino Linotype" w:cs="Times New Roman"/>
          <w:kern w:val="0"/>
          <w:szCs w:val="24"/>
        </w:rPr>
        <w:t xml:space="preserve"> </w:t>
      </w:r>
      <w:r w:rsidR="0075230D">
        <w:rPr>
          <w:rFonts w:ascii="Palatino Linotype" w:eastAsia="Times New Roman" w:hAnsi="Palatino Linotype" w:cs="Times New Roman"/>
          <w:kern w:val="0"/>
          <w:szCs w:val="24"/>
        </w:rPr>
        <w:t xml:space="preserve">resolution of </w:t>
      </w:r>
      <w:r w:rsidR="008F5952">
        <w:rPr>
          <w:rFonts w:ascii="Palatino Linotype" w:eastAsia="Times New Roman" w:hAnsi="Palatino Linotype" w:cs="Times New Roman"/>
          <w:kern w:val="0"/>
          <w:szCs w:val="24"/>
        </w:rPr>
        <w:t>acceptance</w:t>
      </w:r>
      <w:r w:rsidR="008F5952" w:rsidRPr="00680AF0">
        <w:rPr>
          <w:rFonts w:ascii="Palatino Linotype" w:eastAsia="Times New Roman" w:hAnsi="Palatino Linotype" w:cs="Times New Roman"/>
          <w:kern w:val="0"/>
          <w:szCs w:val="24"/>
        </w:rPr>
        <w:t xml:space="preserve"> and</w:t>
      </w:r>
      <w:r w:rsidRPr="00680AF0">
        <w:rPr>
          <w:rFonts w:ascii="Palatino Linotype" w:eastAsia="Times New Roman" w:hAnsi="Palatino Linotype" w:cs="Times New Roman"/>
          <w:kern w:val="0"/>
          <w:szCs w:val="24"/>
        </w:rPr>
        <w:t xml:space="preserve"> allows the </w:t>
      </w:r>
      <w:r w:rsidRPr="00DE0093">
        <w:rPr>
          <w:rFonts w:ascii="Palatino Linotype" w:eastAsia="Times New Roman" w:hAnsi="Palatino Linotype" w:cs="Times New Roman"/>
          <w:kern w:val="0"/>
          <w:szCs w:val="24"/>
        </w:rPr>
        <w:t>District</w:t>
      </w:r>
      <w:r w:rsidRPr="00680AF0">
        <w:rPr>
          <w:rFonts w:ascii="Palatino Linotype" w:eastAsia="Times New Roman" w:hAnsi="Palatino Linotype" w:cs="Times New Roman"/>
          <w:kern w:val="0"/>
          <w:szCs w:val="24"/>
        </w:rPr>
        <w:t xml:space="preserve"> to authorize </w:t>
      </w:r>
      <w:r w:rsidR="008171DE">
        <w:rPr>
          <w:rFonts w:ascii="Palatino Linotype" w:eastAsia="Times New Roman" w:hAnsi="Palatino Linotype" w:cs="Times New Roman"/>
          <w:kern w:val="0"/>
          <w:szCs w:val="24"/>
        </w:rPr>
        <w:t>an officer</w:t>
      </w:r>
      <w:r w:rsidRPr="00680AF0">
        <w:rPr>
          <w:rFonts w:ascii="Palatino Linotype" w:eastAsia="Times New Roman" w:hAnsi="Palatino Linotype" w:cs="Times New Roman"/>
          <w:kern w:val="0"/>
          <w:szCs w:val="24"/>
        </w:rPr>
        <w:t xml:space="preserve"> to accept and consent to </w:t>
      </w:r>
      <w:r w:rsidR="008171DE">
        <w:rPr>
          <w:rFonts w:ascii="Palatino Linotype" w:eastAsia="Times New Roman" w:hAnsi="Palatino Linotype" w:cs="Times New Roman"/>
          <w:kern w:val="0"/>
          <w:szCs w:val="24"/>
        </w:rPr>
        <w:t>deeds and grants</w:t>
      </w:r>
      <w:r w:rsidRPr="00680AF0">
        <w:rPr>
          <w:rFonts w:ascii="Palatino Linotype" w:eastAsia="Times New Roman" w:hAnsi="Palatino Linotype" w:cs="Times New Roman"/>
          <w:kern w:val="0"/>
          <w:szCs w:val="24"/>
        </w:rPr>
        <w:t xml:space="preserve">. </w:t>
      </w:r>
    </w:p>
    <w:p w14:paraId="64EDC520" w14:textId="77777777" w:rsidR="00DE0093" w:rsidRPr="00680AF0" w:rsidRDefault="00DE0093" w:rsidP="00CA0A91">
      <w:pPr>
        <w:spacing w:line="240" w:lineRule="exact"/>
        <w:jc w:val="both"/>
        <w:rPr>
          <w:rFonts w:ascii="Palatino Linotype" w:eastAsia="Times New Roman" w:hAnsi="Palatino Linotype" w:cs="Times New Roman"/>
          <w:kern w:val="0"/>
          <w:szCs w:val="24"/>
        </w:rPr>
      </w:pPr>
    </w:p>
    <w:p w14:paraId="5819EBDE" w14:textId="0668F15E" w:rsidR="00DE0093" w:rsidRDefault="00DE0093" w:rsidP="001877D9">
      <w:pPr>
        <w:ind w:firstLine="720"/>
        <w:jc w:val="both"/>
        <w:rPr>
          <w:rFonts w:ascii="Palatino Linotype" w:eastAsia="Times New Roman" w:hAnsi="Palatino Linotype" w:cs="Times New Roman"/>
          <w:kern w:val="0"/>
          <w:szCs w:val="24"/>
        </w:rPr>
      </w:pPr>
      <w:r w:rsidRPr="00680AF0">
        <w:rPr>
          <w:rFonts w:ascii="Palatino Linotype" w:eastAsia="Times New Roman" w:hAnsi="Palatino Linotype" w:cs="Times New Roman"/>
          <w:b/>
          <w:kern w:val="0"/>
          <w:szCs w:val="24"/>
        </w:rPr>
        <w:t>NOW, THEREFORE, BE IT RESOLVED</w:t>
      </w:r>
      <w:r w:rsidRPr="00DE0093">
        <w:rPr>
          <w:rFonts w:ascii="Palatino Linotype" w:eastAsia="Times New Roman" w:hAnsi="Palatino Linotype" w:cs="Times New Roman"/>
          <w:b/>
          <w:kern w:val="0"/>
          <w:szCs w:val="24"/>
        </w:rPr>
        <w:t xml:space="preserve"> </w:t>
      </w:r>
      <w:r w:rsidR="008F5952">
        <w:rPr>
          <w:rFonts w:ascii="Palatino Linotype" w:eastAsia="Times New Roman" w:hAnsi="Palatino Linotype" w:cs="Times New Roman"/>
          <w:bCs/>
          <w:kern w:val="0"/>
          <w:szCs w:val="24"/>
        </w:rPr>
        <w:t xml:space="preserve">by </w:t>
      </w:r>
      <w:r w:rsidRPr="00DE0093">
        <w:rPr>
          <w:rFonts w:ascii="Palatino Linotype" w:eastAsia="Times New Roman" w:hAnsi="Palatino Linotype" w:cs="Times New Roman"/>
          <w:kern w:val="0"/>
          <w:szCs w:val="24"/>
        </w:rPr>
        <w:t xml:space="preserve">the Board of Directors of </w:t>
      </w:r>
      <w:r w:rsidR="008F5952">
        <w:rPr>
          <w:rFonts w:ascii="Palatino Linotype" w:eastAsia="Times New Roman" w:hAnsi="Palatino Linotype" w:cs="Times New Roman"/>
          <w:kern w:val="0"/>
          <w:szCs w:val="24"/>
        </w:rPr>
        <w:t xml:space="preserve">the </w:t>
      </w:r>
      <w:r w:rsidR="00C5081B">
        <w:rPr>
          <w:rFonts w:ascii="Palatino Linotype" w:eastAsia="Times New Roman" w:hAnsi="Palatino Linotype" w:cs="Times New Roman"/>
          <w:kern w:val="0"/>
          <w:szCs w:val="24"/>
        </w:rPr>
        <w:t xml:space="preserve">River Pines Public Utility </w:t>
      </w:r>
      <w:r w:rsidRPr="00DE0093">
        <w:rPr>
          <w:rFonts w:ascii="Palatino Linotype" w:eastAsia="Times New Roman" w:hAnsi="Palatino Linotype" w:cs="Times New Roman"/>
          <w:kern w:val="0"/>
          <w:szCs w:val="24"/>
        </w:rPr>
        <w:t>District as follows:</w:t>
      </w:r>
    </w:p>
    <w:p w14:paraId="305F22BF" w14:textId="77777777" w:rsidR="00BD1DC1" w:rsidRPr="00680AF0" w:rsidRDefault="00BD1DC1" w:rsidP="001877D9">
      <w:pPr>
        <w:jc w:val="both"/>
        <w:rPr>
          <w:rFonts w:ascii="Palatino Linotype" w:eastAsia="Times New Roman" w:hAnsi="Palatino Linotype" w:cs="Times New Roman"/>
          <w:kern w:val="0"/>
          <w:szCs w:val="24"/>
        </w:rPr>
      </w:pPr>
    </w:p>
    <w:p w14:paraId="1C8C9C8C" w14:textId="274B481F" w:rsidR="008F5952" w:rsidRDefault="00DE0093" w:rsidP="008F5952">
      <w:pPr>
        <w:pStyle w:val="ListParagraph"/>
        <w:numPr>
          <w:ilvl w:val="0"/>
          <w:numId w:val="1"/>
        </w:numPr>
        <w:jc w:val="both"/>
        <w:rPr>
          <w:rFonts w:ascii="Palatino Linotype" w:eastAsia="Times New Roman" w:hAnsi="Palatino Linotype" w:cs="Times New Roman"/>
          <w:kern w:val="0"/>
          <w:szCs w:val="24"/>
        </w:rPr>
      </w:pPr>
      <w:r w:rsidRPr="00DE0093">
        <w:rPr>
          <w:rFonts w:ascii="Palatino Linotype" w:eastAsia="Times New Roman" w:hAnsi="Palatino Linotype" w:cs="Times New Roman"/>
          <w:kern w:val="0"/>
          <w:szCs w:val="24"/>
        </w:rPr>
        <w:t>The</w:t>
      </w:r>
      <w:r w:rsidR="008F5952">
        <w:rPr>
          <w:rFonts w:ascii="Palatino Linotype" w:eastAsia="Times New Roman" w:hAnsi="Palatino Linotype" w:cs="Times New Roman"/>
          <w:kern w:val="0"/>
          <w:szCs w:val="24"/>
        </w:rPr>
        <w:t xml:space="preserve"> Recitals above are true and correct and fully incorporated herein.</w:t>
      </w:r>
    </w:p>
    <w:p w14:paraId="2562341B" w14:textId="77777777" w:rsidR="008F5952" w:rsidRDefault="008F5952" w:rsidP="001877D9">
      <w:pPr>
        <w:pStyle w:val="ListParagraph"/>
        <w:jc w:val="both"/>
        <w:rPr>
          <w:rFonts w:ascii="Palatino Linotype" w:eastAsia="Times New Roman" w:hAnsi="Palatino Linotype" w:cs="Times New Roman"/>
          <w:kern w:val="0"/>
          <w:szCs w:val="24"/>
        </w:rPr>
      </w:pPr>
    </w:p>
    <w:p w14:paraId="757A9516" w14:textId="7F033E76" w:rsidR="00DE0093" w:rsidRDefault="008F5952" w:rsidP="001877D9">
      <w:pPr>
        <w:pStyle w:val="ListParagraph"/>
        <w:numPr>
          <w:ilvl w:val="0"/>
          <w:numId w:val="1"/>
        </w:numPr>
        <w:jc w:val="both"/>
        <w:rPr>
          <w:rFonts w:ascii="Palatino Linotype" w:eastAsia="Times New Roman" w:hAnsi="Palatino Linotype" w:cs="Times New Roman"/>
          <w:kern w:val="0"/>
          <w:szCs w:val="24"/>
        </w:rPr>
      </w:pPr>
      <w:r>
        <w:rPr>
          <w:rFonts w:ascii="Palatino Linotype" w:eastAsia="Times New Roman" w:hAnsi="Palatino Linotype" w:cs="Times New Roman"/>
          <w:kern w:val="0"/>
          <w:szCs w:val="24"/>
        </w:rPr>
        <w:t xml:space="preserve">The </w:t>
      </w:r>
      <w:proofErr w:type="gramStart"/>
      <w:r w:rsidR="00DE0093" w:rsidRPr="00DE0093">
        <w:rPr>
          <w:rFonts w:ascii="Palatino Linotype" w:eastAsia="Times New Roman" w:hAnsi="Palatino Linotype" w:cs="Times New Roman"/>
          <w:kern w:val="0"/>
          <w:szCs w:val="24"/>
        </w:rPr>
        <w:t>District</w:t>
      </w:r>
      <w:proofErr w:type="gramEnd"/>
      <w:r w:rsidR="00DE0093" w:rsidRPr="00DE0093">
        <w:rPr>
          <w:rFonts w:ascii="Palatino Linotype" w:eastAsia="Times New Roman" w:hAnsi="Palatino Linotype" w:cs="Times New Roman"/>
          <w:kern w:val="0"/>
          <w:szCs w:val="24"/>
        </w:rPr>
        <w:t xml:space="preserve"> hereby accepts the Easement </w:t>
      </w:r>
      <w:r w:rsidR="00C5081B">
        <w:rPr>
          <w:rFonts w:ascii="Palatino Linotype" w:eastAsia="Times New Roman" w:hAnsi="Palatino Linotype" w:cs="Times New Roman"/>
          <w:kern w:val="0"/>
          <w:szCs w:val="24"/>
        </w:rPr>
        <w:t>Agreement</w:t>
      </w:r>
      <w:r w:rsidR="00DE0093" w:rsidRPr="00DE0093">
        <w:rPr>
          <w:rFonts w:ascii="Palatino Linotype" w:eastAsia="Times New Roman" w:hAnsi="Palatino Linotype" w:cs="Times New Roman"/>
          <w:kern w:val="0"/>
          <w:szCs w:val="24"/>
        </w:rPr>
        <w:t xml:space="preserve"> </w:t>
      </w:r>
      <w:r w:rsidR="008171DE">
        <w:rPr>
          <w:rFonts w:ascii="Palatino Linotype" w:eastAsia="Times New Roman" w:hAnsi="Palatino Linotype" w:cs="Times New Roman"/>
          <w:kern w:val="0"/>
          <w:szCs w:val="24"/>
        </w:rPr>
        <w:t>by this Resolution of Acceptance.</w:t>
      </w:r>
    </w:p>
    <w:p w14:paraId="251C35CC" w14:textId="77777777" w:rsidR="00DE0093" w:rsidRPr="00DE0093" w:rsidRDefault="00DE0093" w:rsidP="001877D9">
      <w:pPr>
        <w:pStyle w:val="ListParagraph"/>
        <w:jc w:val="both"/>
        <w:rPr>
          <w:rFonts w:ascii="Palatino Linotype" w:eastAsia="Times New Roman" w:hAnsi="Palatino Linotype" w:cs="Times New Roman"/>
          <w:kern w:val="0"/>
          <w:szCs w:val="24"/>
        </w:rPr>
      </w:pPr>
    </w:p>
    <w:p w14:paraId="7AB66D57" w14:textId="773ADC35" w:rsidR="00DE0093" w:rsidRPr="001877D9" w:rsidRDefault="00DE0093" w:rsidP="001877D9">
      <w:pPr>
        <w:pStyle w:val="ListParagraph"/>
        <w:numPr>
          <w:ilvl w:val="0"/>
          <w:numId w:val="1"/>
        </w:numPr>
        <w:jc w:val="both"/>
        <w:rPr>
          <w:rFonts w:ascii="Palatino Linotype" w:eastAsia="Times New Roman" w:hAnsi="Palatino Linotype" w:cs="Times New Roman"/>
          <w:kern w:val="0"/>
          <w:szCs w:val="24"/>
        </w:rPr>
      </w:pPr>
      <w:r w:rsidRPr="00DE0093">
        <w:rPr>
          <w:rFonts w:ascii="Palatino Linotype" w:eastAsia="Times New Roman" w:hAnsi="Palatino Linotype" w:cs="Times New Roman"/>
          <w:kern w:val="0"/>
          <w:szCs w:val="24"/>
        </w:rPr>
        <w:t xml:space="preserve">The </w:t>
      </w:r>
      <w:r w:rsidR="001F7511">
        <w:rPr>
          <w:rFonts w:ascii="Palatino Linotype" w:eastAsia="Times New Roman" w:hAnsi="Palatino Linotype" w:cs="Times New Roman"/>
          <w:kern w:val="0"/>
          <w:szCs w:val="24"/>
        </w:rPr>
        <w:t xml:space="preserve">General Manager </w:t>
      </w:r>
      <w:r w:rsidRPr="00DE0093">
        <w:rPr>
          <w:rFonts w:ascii="Palatino Linotype" w:eastAsia="Times New Roman" w:hAnsi="Palatino Linotype" w:cs="Times New Roman"/>
          <w:kern w:val="0"/>
          <w:szCs w:val="24"/>
        </w:rPr>
        <w:t xml:space="preserve">is hereby authorized to execute the Easement </w:t>
      </w:r>
      <w:r w:rsidR="00C5081B">
        <w:rPr>
          <w:rFonts w:ascii="Palatino Linotype" w:eastAsia="Times New Roman" w:hAnsi="Palatino Linotype" w:cs="Times New Roman"/>
          <w:kern w:val="0"/>
          <w:szCs w:val="24"/>
        </w:rPr>
        <w:t>Agreement</w:t>
      </w:r>
      <w:r w:rsidRPr="00DE0093">
        <w:rPr>
          <w:rFonts w:ascii="Palatino Linotype" w:eastAsia="Times New Roman" w:hAnsi="Palatino Linotype" w:cs="Times New Roman"/>
          <w:kern w:val="0"/>
          <w:szCs w:val="24"/>
        </w:rPr>
        <w:t xml:space="preserve"> </w:t>
      </w:r>
      <w:r w:rsidR="008171DE">
        <w:rPr>
          <w:rFonts w:ascii="Palatino Linotype" w:eastAsia="Times New Roman" w:hAnsi="Palatino Linotype" w:cs="Times New Roman"/>
          <w:kern w:val="0"/>
          <w:szCs w:val="24"/>
        </w:rPr>
        <w:t xml:space="preserve">on behalf of the </w:t>
      </w:r>
      <w:proofErr w:type="gramStart"/>
      <w:r w:rsidR="008171DE">
        <w:rPr>
          <w:rFonts w:ascii="Palatino Linotype" w:eastAsia="Times New Roman" w:hAnsi="Palatino Linotype" w:cs="Times New Roman"/>
          <w:kern w:val="0"/>
          <w:szCs w:val="24"/>
        </w:rPr>
        <w:t>District</w:t>
      </w:r>
      <w:proofErr w:type="gramEnd"/>
      <w:r w:rsidR="008171DE">
        <w:rPr>
          <w:rFonts w:ascii="Palatino Linotype" w:eastAsia="Times New Roman" w:hAnsi="Palatino Linotype" w:cs="Times New Roman"/>
          <w:kern w:val="0"/>
          <w:szCs w:val="24"/>
        </w:rPr>
        <w:t>, as well as any other documents necessary or convenient to effectuate this Resolution of Acceptance</w:t>
      </w:r>
      <w:r w:rsidR="00FD0D39">
        <w:rPr>
          <w:rFonts w:ascii="Palatino Linotype" w:eastAsia="Times New Roman" w:hAnsi="Palatino Linotype" w:cs="Times New Roman"/>
          <w:kern w:val="0"/>
          <w:szCs w:val="24"/>
        </w:rPr>
        <w:t xml:space="preserve"> including, without limitation, the Certificate of Acceptance attached hereto as Attachment “B”</w:t>
      </w:r>
      <w:r w:rsidR="008171DE">
        <w:rPr>
          <w:rFonts w:ascii="Palatino Linotype" w:eastAsia="Times New Roman" w:hAnsi="Palatino Linotype" w:cs="Times New Roman"/>
          <w:kern w:val="0"/>
          <w:szCs w:val="24"/>
        </w:rPr>
        <w:t xml:space="preserve">, and to submit all documents for recordation to the </w:t>
      </w:r>
      <w:r w:rsidR="000A3E6A">
        <w:rPr>
          <w:rFonts w:ascii="Palatino Linotype" w:eastAsia="Times New Roman" w:hAnsi="Palatino Linotype" w:cs="Times New Roman"/>
          <w:kern w:val="0"/>
          <w:szCs w:val="24"/>
        </w:rPr>
        <w:t>Amador</w:t>
      </w:r>
      <w:r w:rsidRPr="001877D9">
        <w:rPr>
          <w:rFonts w:ascii="Palatino Linotype" w:eastAsia="Times New Roman" w:hAnsi="Palatino Linotype" w:cs="Times New Roman"/>
          <w:kern w:val="0"/>
          <w:szCs w:val="24"/>
        </w:rPr>
        <w:t xml:space="preserve"> County Clerk-Recorder’s Office</w:t>
      </w:r>
      <w:r w:rsidR="008171DE">
        <w:rPr>
          <w:rFonts w:ascii="Palatino Linotype" w:eastAsia="Times New Roman" w:hAnsi="Palatino Linotype" w:cs="Times New Roman"/>
          <w:kern w:val="0"/>
          <w:szCs w:val="24"/>
        </w:rPr>
        <w:t>.</w:t>
      </w:r>
    </w:p>
    <w:p w14:paraId="243B3226" w14:textId="77777777" w:rsidR="00DE0093" w:rsidRPr="00DE0093" w:rsidRDefault="00DE0093" w:rsidP="001877D9">
      <w:pPr>
        <w:pStyle w:val="ListParagraph"/>
        <w:jc w:val="both"/>
        <w:rPr>
          <w:rFonts w:ascii="Palatino Linotype" w:eastAsia="Times New Roman" w:hAnsi="Palatino Linotype" w:cs="Times New Roman"/>
          <w:kern w:val="0"/>
          <w:szCs w:val="24"/>
        </w:rPr>
      </w:pPr>
    </w:p>
    <w:p w14:paraId="438DA8A7" w14:textId="77777777" w:rsidR="00DE0093" w:rsidRPr="00DE0093" w:rsidRDefault="00DE0093" w:rsidP="001877D9">
      <w:pPr>
        <w:numPr>
          <w:ilvl w:val="0"/>
          <w:numId w:val="1"/>
        </w:numPr>
        <w:rPr>
          <w:rFonts w:ascii="Palatino Linotype" w:eastAsia="Times New Roman" w:hAnsi="Palatino Linotype" w:cs="Times New Roman"/>
          <w:bCs/>
          <w:kern w:val="0"/>
          <w:szCs w:val="24"/>
        </w:rPr>
      </w:pPr>
      <w:r w:rsidRPr="00DE0093">
        <w:rPr>
          <w:rFonts w:ascii="Palatino Linotype" w:eastAsia="Times New Roman" w:hAnsi="Palatino Linotype" w:cs="Times New Roman"/>
          <w:bCs/>
          <w:kern w:val="0"/>
          <w:szCs w:val="24"/>
        </w:rPr>
        <w:t>This resolution shall take effect immediately upon its adoption.</w:t>
      </w:r>
    </w:p>
    <w:p w14:paraId="2C8BE6DC" w14:textId="77777777" w:rsidR="00DE0093" w:rsidRPr="00DE0093" w:rsidRDefault="00DE0093" w:rsidP="001877D9">
      <w:pPr>
        <w:rPr>
          <w:rFonts w:ascii="Palatino Linotype" w:eastAsia="Times New Roman" w:hAnsi="Palatino Linotype" w:cs="Times New Roman"/>
          <w:b/>
          <w:kern w:val="0"/>
          <w:szCs w:val="24"/>
        </w:rPr>
      </w:pPr>
    </w:p>
    <w:p w14:paraId="0E2457BF" w14:textId="5BB0E9E9" w:rsidR="00DE0093" w:rsidRPr="001877D9" w:rsidRDefault="00DE0093" w:rsidP="001877D9">
      <w:pPr>
        <w:rPr>
          <w:rFonts w:ascii="Palatino Linotype" w:eastAsia="Times New Roman" w:hAnsi="Palatino Linotype" w:cs="Times New Roman"/>
          <w:bCs/>
          <w:kern w:val="0"/>
          <w:szCs w:val="24"/>
        </w:rPr>
      </w:pPr>
      <w:bookmarkStart w:id="0" w:name="_Hlk51341296"/>
      <w:r w:rsidRPr="00DE0093">
        <w:rPr>
          <w:rFonts w:ascii="Palatino Linotype" w:eastAsia="Times New Roman" w:hAnsi="Palatino Linotype" w:cs="Times New Roman"/>
          <w:b/>
          <w:kern w:val="0"/>
          <w:szCs w:val="24"/>
        </w:rPr>
        <w:t xml:space="preserve">PASSED, APPROVED AND ADOPTED </w:t>
      </w:r>
      <w:r w:rsidRPr="001877D9">
        <w:rPr>
          <w:rFonts w:ascii="Palatino Linotype" w:eastAsia="Times New Roman" w:hAnsi="Palatino Linotype" w:cs="Times New Roman"/>
          <w:bCs/>
          <w:kern w:val="0"/>
          <w:szCs w:val="24"/>
        </w:rPr>
        <w:t xml:space="preserve">by the Board of Directors of the </w:t>
      </w:r>
      <w:r w:rsidR="000A3E6A">
        <w:rPr>
          <w:rFonts w:ascii="Palatino Linotype" w:eastAsia="Times New Roman" w:hAnsi="Palatino Linotype" w:cs="Times New Roman"/>
          <w:bCs/>
          <w:kern w:val="0"/>
          <w:szCs w:val="24"/>
        </w:rPr>
        <w:t xml:space="preserve">River Pines Public Utility </w:t>
      </w:r>
      <w:r w:rsidRPr="001877D9">
        <w:rPr>
          <w:rFonts w:ascii="Palatino Linotype" w:eastAsia="Times New Roman" w:hAnsi="Palatino Linotype" w:cs="Times New Roman"/>
          <w:bCs/>
          <w:kern w:val="0"/>
          <w:szCs w:val="24"/>
        </w:rPr>
        <w:t xml:space="preserve">District at a </w:t>
      </w:r>
      <w:r w:rsidR="00940726">
        <w:rPr>
          <w:rFonts w:ascii="Palatino Linotype" w:eastAsia="Times New Roman" w:hAnsi="Palatino Linotype" w:cs="Times New Roman"/>
          <w:bCs/>
          <w:kern w:val="0"/>
          <w:szCs w:val="24"/>
        </w:rPr>
        <w:t>special</w:t>
      </w:r>
      <w:r w:rsidRPr="001877D9">
        <w:rPr>
          <w:rFonts w:ascii="Palatino Linotype" w:eastAsia="Times New Roman" w:hAnsi="Palatino Linotype" w:cs="Times New Roman"/>
          <w:bCs/>
          <w:kern w:val="0"/>
          <w:szCs w:val="24"/>
        </w:rPr>
        <w:t xml:space="preserve"> meeting held on the</w:t>
      </w:r>
      <w:r w:rsidR="00F06FF3" w:rsidRPr="001877D9">
        <w:rPr>
          <w:rFonts w:ascii="Palatino Linotype" w:eastAsia="Times New Roman" w:hAnsi="Palatino Linotype" w:cs="Times New Roman"/>
          <w:bCs/>
          <w:kern w:val="0"/>
          <w:szCs w:val="24"/>
        </w:rPr>
        <w:t xml:space="preserve"> </w:t>
      </w:r>
      <w:r w:rsidR="001F7511">
        <w:rPr>
          <w:rFonts w:ascii="Palatino Linotype" w:eastAsia="Times New Roman" w:hAnsi="Palatino Linotype" w:cs="Times New Roman"/>
          <w:bCs/>
          <w:kern w:val="0"/>
          <w:szCs w:val="24"/>
        </w:rPr>
        <w:t>16th</w:t>
      </w:r>
      <w:r w:rsidRPr="001877D9">
        <w:rPr>
          <w:rFonts w:ascii="Palatino Linotype" w:eastAsia="Times New Roman" w:hAnsi="Palatino Linotype" w:cs="Times New Roman"/>
          <w:bCs/>
          <w:kern w:val="0"/>
          <w:szCs w:val="24"/>
        </w:rPr>
        <w:t xml:space="preserve"> day of </w:t>
      </w:r>
      <w:r w:rsidR="000A3E6A">
        <w:rPr>
          <w:rFonts w:ascii="Palatino Linotype" w:eastAsia="Times New Roman" w:hAnsi="Palatino Linotype" w:cs="Times New Roman"/>
          <w:bCs/>
          <w:kern w:val="0"/>
          <w:szCs w:val="24"/>
        </w:rPr>
        <w:t>November</w:t>
      </w:r>
      <w:r w:rsidRPr="001877D9">
        <w:rPr>
          <w:rFonts w:ascii="Palatino Linotype" w:eastAsia="Times New Roman" w:hAnsi="Palatino Linotype" w:cs="Times New Roman"/>
          <w:bCs/>
          <w:kern w:val="0"/>
          <w:szCs w:val="24"/>
        </w:rPr>
        <w:t xml:space="preserve"> 202</w:t>
      </w:r>
      <w:r w:rsidR="000A3E6A">
        <w:rPr>
          <w:rFonts w:ascii="Palatino Linotype" w:eastAsia="Times New Roman" w:hAnsi="Palatino Linotype" w:cs="Times New Roman"/>
          <w:bCs/>
          <w:kern w:val="0"/>
          <w:szCs w:val="24"/>
        </w:rPr>
        <w:t>3</w:t>
      </w:r>
      <w:r w:rsidRPr="001877D9">
        <w:rPr>
          <w:rFonts w:ascii="Palatino Linotype" w:eastAsia="Times New Roman" w:hAnsi="Palatino Linotype" w:cs="Times New Roman"/>
          <w:bCs/>
          <w:kern w:val="0"/>
          <w:szCs w:val="24"/>
        </w:rPr>
        <w:t xml:space="preserve"> by the following vote:</w:t>
      </w:r>
    </w:p>
    <w:p w14:paraId="2346FB5A" w14:textId="77777777" w:rsidR="00DE0093" w:rsidRPr="001877D9" w:rsidRDefault="00DE0093" w:rsidP="001877D9">
      <w:pPr>
        <w:rPr>
          <w:rFonts w:ascii="Palatino Linotype" w:eastAsia="Times New Roman" w:hAnsi="Palatino Linotype" w:cs="Times New Roman"/>
          <w:bCs/>
          <w:kern w:val="0"/>
          <w:szCs w:val="24"/>
        </w:rPr>
      </w:pPr>
    </w:p>
    <w:p w14:paraId="3886ECB7" w14:textId="611D872A" w:rsidR="00DE0093" w:rsidRPr="001877D9" w:rsidRDefault="00DE0093" w:rsidP="001877D9">
      <w:pPr>
        <w:rPr>
          <w:rFonts w:ascii="Palatino Linotype" w:eastAsia="Times New Roman" w:hAnsi="Palatino Linotype" w:cs="Times New Roman"/>
          <w:bCs/>
          <w:kern w:val="0"/>
          <w:szCs w:val="24"/>
        </w:rPr>
      </w:pPr>
      <w:r w:rsidRPr="001877D9">
        <w:rPr>
          <w:rFonts w:ascii="Palatino Linotype" w:eastAsia="Times New Roman" w:hAnsi="Palatino Linotype" w:cs="Times New Roman"/>
          <w:bCs/>
          <w:kern w:val="0"/>
          <w:szCs w:val="24"/>
        </w:rPr>
        <w:t>AYES:</w:t>
      </w:r>
    </w:p>
    <w:p w14:paraId="022AB96B" w14:textId="44D75350" w:rsidR="00DE0093" w:rsidRPr="001877D9" w:rsidRDefault="00DE0093" w:rsidP="001877D9">
      <w:pPr>
        <w:rPr>
          <w:rFonts w:ascii="Palatino Linotype" w:eastAsia="Times New Roman" w:hAnsi="Palatino Linotype" w:cs="Times New Roman"/>
          <w:bCs/>
          <w:kern w:val="0"/>
          <w:szCs w:val="24"/>
        </w:rPr>
      </w:pPr>
      <w:r w:rsidRPr="001877D9">
        <w:rPr>
          <w:rFonts w:ascii="Palatino Linotype" w:eastAsia="Times New Roman" w:hAnsi="Palatino Linotype" w:cs="Times New Roman"/>
          <w:bCs/>
          <w:kern w:val="0"/>
          <w:szCs w:val="24"/>
        </w:rPr>
        <w:t>NAYS:</w:t>
      </w:r>
    </w:p>
    <w:p w14:paraId="7CB83ED5" w14:textId="13A403F9" w:rsidR="00DE0093" w:rsidRPr="001877D9" w:rsidRDefault="00DE0093" w:rsidP="001877D9">
      <w:pPr>
        <w:rPr>
          <w:rFonts w:ascii="Palatino Linotype" w:eastAsia="Times New Roman" w:hAnsi="Palatino Linotype" w:cs="Times New Roman"/>
          <w:bCs/>
          <w:kern w:val="0"/>
          <w:szCs w:val="24"/>
        </w:rPr>
      </w:pPr>
      <w:r w:rsidRPr="001877D9">
        <w:rPr>
          <w:rFonts w:ascii="Palatino Linotype" w:eastAsia="Times New Roman" w:hAnsi="Palatino Linotype" w:cs="Times New Roman"/>
          <w:bCs/>
          <w:kern w:val="0"/>
          <w:szCs w:val="24"/>
        </w:rPr>
        <w:t>ABSENT:</w:t>
      </w:r>
    </w:p>
    <w:p w14:paraId="434F6811" w14:textId="77777777" w:rsidR="00DE0093" w:rsidRPr="001877D9" w:rsidRDefault="00DE0093" w:rsidP="001877D9">
      <w:pPr>
        <w:rPr>
          <w:rFonts w:ascii="Palatino Linotype" w:eastAsia="Times New Roman" w:hAnsi="Palatino Linotype" w:cs="Times New Roman"/>
          <w:bCs/>
          <w:kern w:val="0"/>
          <w:szCs w:val="24"/>
        </w:rPr>
      </w:pPr>
      <w:r w:rsidRPr="001877D9">
        <w:rPr>
          <w:rFonts w:ascii="Palatino Linotype" w:eastAsia="Times New Roman" w:hAnsi="Palatino Linotype" w:cs="Times New Roman"/>
          <w:bCs/>
          <w:kern w:val="0"/>
          <w:szCs w:val="24"/>
        </w:rPr>
        <w:t>ABSTAIN:</w:t>
      </w:r>
    </w:p>
    <w:p w14:paraId="58582339" w14:textId="77777777" w:rsidR="00DE0093" w:rsidRPr="00DE0093" w:rsidRDefault="00DE0093" w:rsidP="001877D9">
      <w:pPr>
        <w:rPr>
          <w:rFonts w:ascii="Palatino Linotype" w:eastAsia="Times New Roman" w:hAnsi="Palatino Linotype" w:cs="Times New Roman"/>
          <w:b/>
          <w:kern w:val="0"/>
          <w:szCs w:val="24"/>
        </w:rPr>
      </w:pPr>
    </w:p>
    <w:p w14:paraId="484C33BF" w14:textId="77777777" w:rsidR="00DE0093" w:rsidRPr="00DE0093" w:rsidRDefault="00DE0093" w:rsidP="001877D9">
      <w:pPr>
        <w:rPr>
          <w:rFonts w:ascii="Palatino Linotype" w:eastAsia="Times New Roman" w:hAnsi="Palatino Linotype" w:cs="Times New Roman"/>
          <w:b/>
          <w:kern w:val="0"/>
          <w:szCs w:val="24"/>
        </w:rPr>
      </w:pPr>
    </w:p>
    <w:p w14:paraId="2E6A11C3" w14:textId="0707775C" w:rsidR="00DE0093" w:rsidRPr="00DE0093" w:rsidRDefault="000A3E6A" w:rsidP="001877D9">
      <w:pPr>
        <w:rPr>
          <w:rFonts w:ascii="Palatino Linotype" w:eastAsia="Times New Roman" w:hAnsi="Palatino Linotype" w:cs="Times New Roman"/>
          <w:b/>
          <w:kern w:val="0"/>
          <w:szCs w:val="24"/>
        </w:rPr>
      </w:pPr>
      <w:r>
        <w:rPr>
          <w:rFonts w:ascii="Palatino Linotype" w:eastAsia="Times New Roman" w:hAnsi="Palatino Linotype" w:cs="Times New Roman"/>
          <w:b/>
          <w:kern w:val="0"/>
          <w:szCs w:val="24"/>
        </w:rPr>
        <w:t xml:space="preserve">RIVER PINES PUBLIC UTILITY </w:t>
      </w:r>
      <w:r w:rsidR="00DE0093" w:rsidRPr="00DE0093">
        <w:rPr>
          <w:rFonts w:ascii="Palatino Linotype" w:eastAsia="Times New Roman" w:hAnsi="Palatino Linotype" w:cs="Times New Roman"/>
          <w:b/>
          <w:kern w:val="0"/>
          <w:szCs w:val="24"/>
        </w:rPr>
        <w:t>DISTRICT</w:t>
      </w:r>
    </w:p>
    <w:bookmarkEnd w:id="0"/>
    <w:p w14:paraId="3638247B" w14:textId="77777777" w:rsidR="00DE0093" w:rsidRPr="00DE0093" w:rsidRDefault="00DE0093" w:rsidP="001877D9">
      <w:pPr>
        <w:rPr>
          <w:rFonts w:ascii="Palatino Linotype" w:eastAsia="Times New Roman" w:hAnsi="Palatino Linotype" w:cs="Times New Roman"/>
          <w:b/>
          <w:kern w:val="0"/>
          <w:szCs w:val="24"/>
        </w:rPr>
      </w:pPr>
    </w:p>
    <w:p w14:paraId="22DC56D5" w14:textId="77777777" w:rsidR="00DE0093" w:rsidRPr="00DE0093" w:rsidRDefault="00DE0093" w:rsidP="00F06FF3">
      <w:pPr>
        <w:widowControl w:val="0"/>
        <w:rPr>
          <w:rFonts w:ascii="Palatino Linotype" w:eastAsia="Times New Roman" w:hAnsi="Palatino Linotype" w:cs="Times New Roman"/>
          <w:b/>
          <w:szCs w:val="24"/>
        </w:rPr>
      </w:pPr>
    </w:p>
    <w:p w14:paraId="79FBDC2D" w14:textId="77777777" w:rsidR="00DE0093" w:rsidRPr="00DE0093" w:rsidRDefault="00DE0093">
      <w:pPr>
        <w:widowControl w:val="0"/>
        <w:jc w:val="both"/>
        <w:rPr>
          <w:rFonts w:ascii="Palatino Linotype" w:eastAsia="Times New Roman" w:hAnsi="Palatino Linotype" w:cs="Times New Roman"/>
          <w:szCs w:val="24"/>
        </w:rPr>
      </w:pPr>
      <w:r w:rsidRPr="00DE0093">
        <w:rPr>
          <w:rFonts w:ascii="Palatino Linotype" w:eastAsia="Times New Roman" w:hAnsi="Palatino Linotype" w:cs="Times New Roman"/>
          <w:szCs w:val="24"/>
        </w:rPr>
        <w:t>_________________________________</w:t>
      </w:r>
    </w:p>
    <w:p w14:paraId="4E3AB065" w14:textId="0967D9F8" w:rsidR="00DE0093" w:rsidRPr="00DE0093" w:rsidRDefault="001F7511">
      <w:pPr>
        <w:widowControl w:val="0"/>
        <w:jc w:val="both"/>
        <w:rPr>
          <w:rFonts w:ascii="Palatino Linotype" w:eastAsia="Times New Roman" w:hAnsi="Palatino Linotype" w:cs="Times New Roman"/>
          <w:szCs w:val="24"/>
        </w:rPr>
      </w:pPr>
      <w:bookmarkStart w:id="1" w:name="_Hlk150956929"/>
      <w:r>
        <w:rPr>
          <w:rFonts w:ascii="Palatino Linotype" w:eastAsia="Times New Roman" w:hAnsi="Palatino Linotype" w:cs="Times New Roman"/>
          <w:szCs w:val="24"/>
        </w:rPr>
        <w:t>Rocky Raymond</w:t>
      </w:r>
      <w:r w:rsidR="00F06FF3">
        <w:rPr>
          <w:rFonts w:ascii="Palatino Linotype" w:eastAsia="Times New Roman" w:hAnsi="Palatino Linotype" w:cs="Times New Roman"/>
          <w:szCs w:val="24"/>
        </w:rPr>
        <w:t>, Chair, Board of Directors</w:t>
      </w:r>
      <w:bookmarkEnd w:id="1"/>
    </w:p>
    <w:p w14:paraId="3C8DEAE2" w14:textId="77777777" w:rsidR="00DE0093" w:rsidRPr="00DE0093" w:rsidRDefault="00DE0093">
      <w:pPr>
        <w:widowControl w:val="0"/>
        <w:jc w:val="both"/>
        <w:rPr>
          <w:rFonts w:ascii="Palatino Linotype" w:eastAsia="Times New Roman" w:hAnsi="Palatino Linotype" w:cs="Times New Roman"/>
          <w:szCs w:val="24"/>
        </w:rPr>
      </w:pPr>
    </w:p>
    <w:p w14:paraId="2B78B1ED" w14:textId="77777777" w:rsidR="00DE0093" w:rsidRPr="00DE0093" w:rsidRDefault="00DE0093">
      <w:pPr>
        <w:widowControl w:val="0"/>
        <w:jc w:val="both"/>
        <w:rPr>
          <w:rFonts w:ascii="Palatino Linotype" w:eastAsia="Times New Roman" w:hAnsi="Palatino Linotype" w:cs="Times New Roman"/>
          <w:szCs w:val="24"/>
        </w:rPr>
      </w:pPr>
    </w:p>
    <w:p w14:paraId="504E920F" w14:textId="77777777" w:rsidR="00DE0093" w:rsidRPr="00DE0093" w:rsidRDefault="00DE0093">
      <w:pPr>
        <w:widowControl w:val="0"/>
        <w:jc w:val="both"/>
        <w:rPr>
          <w:rFonts w:ascii="Palatino Linotype" w:eastAsia="Times New Roman" w:hAnsi="Palatino Linotype" w:cs="Times New Roman"/>
          <w:b/>
          <w:szCs w:val="24"/>
        </w:rPr>
      </w:pPr>
      <w:r w:rsidRPr="00DE0093">
        <w:rPr>
          <w:rFonts w:ascii="Palatino Linotype" w:eastAsia="Times New Roman" w:hAnsi="Palatino Linotype" w:cs="Times New Roman"/>
          <w:b/>
          <w:szCs w:val="24"/>
        </w:rPr>
        <w:t>ATTEST:</w:t>
      </w:r>
      <w:r w:rsidRPr="00DE0093">
        <w:rPr>
          <w:rFonts w:ascii="Palatino Linotype" w:eastAsia="Times New Roman" w:hAnsi="Palatino Linotype" w:cs="Times New Roman"/>
          <w:b/>
          <w:szCs w:val="24"/>
        </w:rPr>
        <w:tab/>
      </w:r>
      <w:r w:rsidRPr="00DE0093">
        <w:rPr>
          <w:rFonts w:ascii="Palatino Linotype" w:eastAsia="Times New Roman" w:hAnsi="Palatino Linotype" w:cs="Times New Roman"/>
          <w:b/>
          <w:szCs w:val="24"/>
        </w:rPr>
        <w:tab/>
      </w:r>
      <w:r w:rsidRPr="00DE0093">
        <w:rPr>
          <w:rFonts w:ascii="Palatino Linotype" w:eastAsia="Times New Roman" w:hAnsi="Palatino Linotype" w:cs="Times New Roman"/>
          <w:b/>
          <w:szCs w:val="24"/>
        </w:rPr>
        <w:tab/>
      </w:r>
      <w:r w:rsidRPr="00DE0093">
        <w:rPr>
          <w:rFonts w:ascii="Palatino Linotype" w:eastAsia="Times New Roman" w:hAnsi="Palatino Linotype" w:cs="Times New Roman"/>
          <w:b/>
          <w:szCs w:val="24"/>
        </w:rPr>
        <w:tab/>
      </w:r>
      <w:r w:rsidRPr="00DE0093">
        <w:rPr>
          <w:rFonts w:ascii="Palatino Linotype" w:eastAsia="Times New Roman" w:hAnsi="Palatino Linotype" w:cs="Times New Roman"/>
          <w:b/>
          <w:szCs w:val="24"/>
        </w:rPr>
        <w:tab/>
      </w:r>
      <w:r w:rsidRPr="00DE0093">
        <w:rPr>
          <w:rFonts w:ascii="Palatino Linotype" w:eastAsia="Times New Roman" w:hAnsi="Palatino Linotype" w:cs="Times New Roman"/>
          <w:b/>
          <w:szCs w:val="24"/>
        </w:rPr>
        <w:tab/>
        <w:t>APPROVED AS TO FORM:</w:t>
      </w:r>
    </w:p>
    <w:p w14:paraId="714635CB" w14:textId="77777777" w:rsidR="00DE0093" w:rsidRPr="00DE0093" w:rsidRDefault="00DE0093">
      <w:pPr>
        <w:widowControl w:val="0"/>
        <w:jc w:val="both"/>
        <w:rPr>
          <w:rFonts w:ascii="Palatino Linotype" w:eastAsia="Times New Roman" w:hAnsi="Palatino Linotype" w:cs="Times New Roman"/>
          <w:szCs w:val="24"/>
        </w:rPr>
      </w:pPr>
    </w:p>
    <w:p w14:paraId="2D8A9F9D" w14:textId="77777777" w:rsidR="00DE0093" w:rsidRPr="00DE0093" w:rsidRDefault="00DE0093">
      <w:pPr>
        <w:widowControl w:val="0"/>
        <w:jc w:val="both"/>
        <w:rPr>
          <w:rFonts w:ascii="Palatino Linotype" w:eastAsia="Times New Roman" w:hAnsi="Palatino Linotype" w:cs="Times New Roman"/>
          <w:szCs w:val="24"/>
        </w:rPr>
      </w:pPr>
    </w:p>
    <w:p w14:paraId="3A1A0F0B" w14:textId="77777777" w:rsidR="00DE0093" w:rsidRPr="00DE0093" w:rsidRDefault="00DE0093">
      <w:pPr>
        <w:widowControl w:val="0"/>
        <w:jc w:val="both"/>
        <w:rPr>
          <w:rFonts w:ascii="Palatino Linotype" w:eastAsia="Times New Roman" w:hAnsi="Palatino Linotype" w:cs="Times New Roman"/>
          <w:szCs w:val="24"/>
        </w:rPr>
      </w:pPr>
    </w:p>
    <w:p w14:paraId="14BFFE01" w14:textId="77777777" w:rsidR="00DE0093" w:rsidRPr="00DE0093" w:rsidRDefault="00DE0093">
      <w:pPr>
        <w:widowControl w:val="0"/>
        <w:jc w:val="both"/>
        <w:rPr>
          <w:rFonts w:ascii="Palatino Linotype" w:eastAsia="Times New Roman" w:hAnsi="Palatino Linotype" w:cs="Times New Roman"/>
          <w:szCs w:val="24"/>
        </w:rPr>
      </w:pPr>
      <w:r w:rsidRPr="00DE0093">
        <w:rPr>
          <w:rFonts w:ascii="Palatino Linotype" w:eastAsia="Times New Roman" w:hAnsi="Palatino Linotype" w:cs="Times New Roman"/>
          <w:szCs w:val="24"/>
        </w:rPr>
        <w:t>_________________________</w:t>
      </w:r>
      <w:r w:rsidRPr="00DE0093">
        <w:rPr>
          <w:rFonts w:ascii="Palatino Linotype" w:eastAsia="Times New Roman" w:hAnsi="Palatino Linotype" w:cs="Times New Roman"/>
          <w:szCs w:val="24"/>
        </w:rPr>
        <w:tab/>
      </w:r>
      <w:r w:rsidRPr="00DE0093">
        <w:rPr>
          <w:rFonts w:ascii="Palatino Linotype" w:eastAsia="Times New Roman" w:hAnsi="Palatino Linotype" w:cs="Times New Roman"/>
          <w:szCs w:val="24"/>
        </w:rPr>
        <w:tab/>
      </w:r>
      <w:r w:rsidRPr="00DE0093">
        <w:rPr>
          <w:rFonts w:ascii="Palatino Linotype" w:eastAsia="Times New Roman" w:hAnsi="Palatino Linotype" w:cs="Times New Roman"/>
          <w:szCs w:val="24"/>
        </w:rPr>
        <w:tab/>
        <w:t>__________________________________</w:t>
      </w:r>
    </w:p>
    <w:p w14:paraId="24801A25" w14:textId="315B043D" w:rsidR="00DE0093" w:rsidRPr="00DE0093" w:rsidRDefault="001F7511">
      <w:pPr>
        <w:widowControl w:val="0"/>
        <w:jc w:val="both"/>
        <w:rPr>
          <w:rFonts w:ascii="Palatino Linotype" w:eastAsia="Times New Roman" w:hAnsi="Palatino Linotype" w:cs="Times New Roman"/>
          <w:color w:val="000000"/>
          <w:szCs w:val="24"/>
        </w:rPr>
      </w:pPr>
      <w:r>
        <w:rPr>
          <w:rFonts w:ascii="Palatino Linotype" w:eastAsia="Times New Roman" w:hAnsi="Palatino Linotype" w:cs="Times New Roman"/>
          <w:color w:val="000000"/>
          <w:szCs w:val="24"/>
        </w:rPr>
        <w:t>Candi Bingham, General Manager</w:t>
      </w:r>
      <w:r w:rsidR="00DE0093" w:rsidRPr="00DE0093">
        <w:rPr>
          <w:rFonts w:ascii="Palatino Linotype" w:eastAsia="Times New Roman" w:hAnsi="Palatino Linotype" w:cs="Times New Roman"/>
          <w:color w:val="000000"/>
          <w:szCs w:val="24"/>
        </w:rPr>
        <w:tab/>
      </w:r>
      <w:r w:rsidR="00DE0093" w:rsidRPr="00DE0093">
        <w:rPr>
          <w:rFonts w:ascii="Palatino Linotype" w:eastAsia="Times New Roman" w:hAnsi="Palatino Linotype" w:cs="Times New Roman"/>
          <w:color w:val="000000"/>
          <w:szCs w:val="24"/>
        </w:rPr>
        <w:tab/>
        <w:t>Gary B. Bell, General Counsel</w:t>
      </w:r>
    </w:p>
    <w:p w14:paraId="6177D69B" w14:textId="77777777" w:rsidR="00DE0093" w:rsidRPr="00DE0093" w:rsidRDefault="00DE0093">
      <w:pPr>
        <w:widowControl w:val="0"/>
        <w:jc w:val="both"/>
        <w:rPr>
          <w:rFonts w:ascii="Palatino Linotype" w:eastAsia="Times New Roman" w:hAnsi="Palatino Linotype" w:cs="Times New Roman"/>
          <w:color w:val="000000"/>
          <w:szCs w:val="24"/>
        </w:rPr>
      </w:pPr>
    </w:p>
    <w:p w14:paraId="4D70D7FE" w14:textId="77777777" w:rsidR="00DE0093" w:rsidRPr="00DE0093" w:rsidRDefault="00DE0093">
      <w:pPr>
        <w:widowControl w:val="0"/>
        <w:jc w:val="both"/>
        <w:rPr>
          <w:rFonts w:ascii="Palatino Linotype" w:eastAsia="Times New Roman" w:hAnsi="Palatino Linotype" w:cs="Times New Roman"/>
          <w:color w:val="000000"/>
          <w:szCs w:val="24"/>
        </w:rPr>
      </w:pPr>
    </w:p>
    <w:p w14:paraId="7C21763B" w14:textId="447AA637" w:rsidR="00DE0093" w:rsidRPr="00680AF0" w:rsidRDefault="00DE0093">
      <w:pPr>
        <w:rPr>
          <w:rFonts w:ascii="Palatino Linotype" w:eastAsia="Times New Roman" w:hAnsi="Palatino Linotype" w:cs="Shruti"/>
          <w:kern w:val="0"/>
          <w:szCs w:val="24"/>
        </w:rPr>
      </w:pPr>
    </w:p>
    <w:p w14:paraId="065D6A9D" w14:textId="77777777" w:rsidR="00940726" w:rsidRDefault="00940726">
      <w:pPr>
        <w:spacing w:after="200" w:line="276" w:lineRule="auto"/>
        <w:rPr>
          <w:rFonts w:ascii="Palatino Linotype" w:eastAsia="Times New Roman" w:hAnsi="Palatino Linotype" w:cs="Shruti"/>
          <w:kern w:val="0"/>
          <w:szCs w:val="24"/>
        </w:rPr>
      </w:pPr>
      <w:r>
        <w:rPr>
          <w:rFonts w:ascii="Palatino Linotype" w:eastAsia="Times New Roman" w:hAnsi="Palatino Linotype" w:cs="Shruti"/>
          <w:kern w:val="0"/>
          <w:szCs w:val="24"/>
        </w:rPr>
        <w:br w:type="page"/>
      </w:r>
    </w:p>
    <w:p w14:paraId="2AC1A860" w14:textId="2D0A7CAB" w:rsidR="00DE0093" w:rsidRPr="00680AF0" w:rsidRDefault="00F06FF3" w:rsidP="00DE0093">
      <w:pPr>
        <w:tabs>
          <w:tab w:val="left" w:pos="-720"/>
        </w:tabs>
        <w:suppressAutoHyphens/>
        <w:ind w:right="115"/>
        <w:jc w:val="center"/>
        <w:rPr>
          <w:rFonts w:ascii="Palatino Linotype" w:eastAsia="Times New Roman" w:hAnsi="Palatino Linotype" w:cs="Shruti"/>
          <w:kern w:val="0"/>
          <w:szCs w:val="24"/>
        </w:rPr>
      </w:pPr>
      <w:proofErr w:type="gramStart"/>
      <w:r>
        <w:rPr>
          <w:rFonts w:ascii="Palatino Linotype" w:eastAsia="Times New Roman" w:hAnsi="Palatino Linotype" w:cs="Shruti"/>
          <w:kern w:val="0"/>
          <w:szCs w:val="24"/>
        </w:rPr>
        <w:lastRenderedPageBreak/>
        <w:t>Attachment</w:t>
      </w:r>
      <w:r w:rsidR="00DE0093" w:rsidRPr="00680AF0">
        <w:rPr>
          <w:rFonts w:ascii="Palatino Linotype" w:eastAsia="Times New Roman" w:hAnsi="Palatino Linotype" w:cs="Shruti"/>
          <w:kern w:val="0"/>
          <w:szCs w:val="24"/>
        </w:rPr>
        <w:t xml:space="preserve"> ”A</w:t>
      </w:r>
      <w:proofErr w:type="gramEnd"/>
      <w:r w:rsidR="00DE0093" w:rsidRPr="00680AF0">
        <w:rPr>
          <w:rFonts w:ascii="Palatino Linotype" w:eastAsia="Times New Roman" w:hAnsi="Palatino Linotype" w:cs="Shruti"/>
          <w:kern w:val="0"/>
          <w:szCs w:val="24"/>
        </w:rPr>
        <w:t>”</w:t>
      </w:r>
    </w:p>
    <w:p w14:paraId="626536ED" w14:textId="6BD7CAA3" w:rsidR="00DE0093" w:rsidRDefault="00F06FF3" w:rsidP="00DE0093">
      <w:pPr>
        <w:tabs>
          <w:tab w:val="left" w:pos="-720"/>
        </w:tabs>
        <w:suppressAutoHyphens/>
        <w:spacing w:after="240"/>
        <w:ind w:right="108"/>
        <w:jc w:val="center"/>
        <w:rPr>
          <w:rFonts w:ascii="Palatino Linotype" w:eastAsia="Times New Roman" w:hAnsi="Palatino Linotype" w:cs="Shruti"/>
          <w:kern w:val="0"/>
          <w:szCs w:val="24"/>
        </w:rPr>
      </w:pPr>
      <w:r>
        <w:rPr>
          <w:rFonts w:ascii="Palatino Linotype" w:eastAsia="Times New Roman" w:hAnsi="Palatino Linotype" w:cs="Shruti"/>
          <w:kern w:val="0"/>
          <w:szCs w:val="24"/>
        </w:rPr>
        <w:t>(</w:t>
      </w:r>
      <w:r w:rsidR="00DE0093" w:rsidRPr="001877D9">
        <w:rPr>
          <w:rFonts w:ascii="Palatino Linotype" w:eastAsia="Times New Roman" w:hAnsi="Palatino Linotype" w:cs="Shruti"/>
          <w:i/>
          <w:iCs/>
          <w:kern w:val="0"/>
          <w:szCs w:val="24"/>
        </w:rPr>
        <w:t xml:space="preserve">Easement </w:t>
      </w:r>
      <w:r w:rsidR="000A3E6A">
        <w:rPr>
          <w:rFonts w:ascii="Palatino Linotype" w:eastAsia="Times New Roman" w:hAnsi="Palatino Linotype" w:cs="Shruti"/>
          <w:i/>
          <w:iCs/>
          <w:kern w:val="0"/>
          <w:szCs w:val="24"/>
        </w:rPr>
        <w:t>Agreement)</w:t>
      </w:r>
    </w:p>
    <w:p w14:paraId="417FEBFD" w14:textId="638D1D6D" w:rsidR="00FD0D39" w:rsidRDefault="00FD0D39" w:rsidP="00DE0093">
      <w:pPr>
        <w:tabs>
          <w:tab w:val="left" w:pos="-720"/>
        </w:tabs>
        <w:suppressAutoHyphens/>
        <w:spacing w:after="240"/>
        <w:ind w:right="108"/>
        <w:jc w:val="center"/>
        <w:rPr>
          <w:rFonts w:ascii="Palatino Linotype" w:eastAsia="Times New Roman" w:hAnsi="Palatino Linotype" w:cs="Shruti"/>
          <w:kern w:val="0"/>
          <w:szCs w:val="24"/>
        </w:rPr>
      </w:pPr>
    </w:p>
    <w:p w14:paraId="37AEDA9B" w14:textId="4A053763" w:rsidR="00FD0D39" w:rsidRDefault="00FD0D39" w:rsidP="00DE0093">
      <w:pPr>
        <w:tabs>
          <w:tab w:val="left" w:pos="-720"/>
        </w:tabs>
        <w:suppressAutoHyphens/>
        <w:spacing w:after="240"/>
        <w:ind w:right="108"/>
        <w:jc w:val="center"/>
        <w:rPr>
          <w:rFonts w:ascii="Palatino Linotype" w:eastAsia="Times New Roman" w:hAnsi="Palatino Linotype" w:cs="Shruti"/>
          <w:kern w:val="0"/>
          <w:szCs w:val="24"/>
        </w:rPr>
      </w:pPr>
    </w:p>
    <w:p w14:paraId="452AAAF4" w14:textId="10ED3241" w:rsidR="00FD0D39" w:rsidRDefault="00FD0D39" w:rsidP="00DE0093">
      <w:pPr>
        <w:tabs>
          <w:tab w:val="left" w:pos="-720"/>
        </w:tabs>
        <w:suppressAutoHyphens/>
        <w:spacing w:after="240"/>
        <w:ind w:right="108"/>
        <w:jc w:val="center"/>
        <w:rPr>
          <w:rFonts w:ascii="Palatino Linotype" w:eastAsia="Times New Roman" w:hAnsi="Palatino Linotype" w:cs="Shruti"/>
          <w:kern w:val="0"/>
          <w:szCs w:val="24"/>
        </w:rPr>
      </w:pPr>
    </w:p>
    <w:p w14:paraId="76AD9265" w14:textId="7BD62207" w:rsidR="00FD0D39" w:rsidRDefault="00FD0D39" w:rsidP="00DE0093">
      <w:pPr>
        <w:tabs>
          <w:tab w:val="left" w:pos="-720"/>
        </w:tabs>
        <w:suppressAutoHyphens/>
        <w:spacing w:after="240"/>
        <w:ind w:right="108"/>
        <w:jc w:val="center"/>
        <w:rPr>
          <w:rFonts w:ascii="Palatino Linotype" w:eastAsia="Times New Roman" w:hAnsi="Palatino Linotype" w:cs="Shruti"/>
          <w:kern w:val="0"/>
          <w:szCs w:val="24"/>
        </w:rPr>
      </w:pPr>
    </w:p>
    <w:p w14:paraId="60E451C4" w14:textId="3221A359" w:rsidR="00FD0D39" w:rsidRDefault="00FD0D39" w:rsidP="00DE0093">
      <w:pPr>
        <w:tabs>
          <w:tab w:val="left" w:pos="-720"/>
        </w:tabs>
        <w:suppressAutoHyphens/>
        <w:spacing w:after="240"/>
        <w:ind w:right="108"/>
        <w:jc w:val="center"/>
        <w:rPr>
          <w:rFonts w:ascii="Palatino Linotype" w:eastAsia="Times New Roman" w:hAnsi="Palatino Linotype" w:cs="Shruti"/>
          <w:kern w:val="0"/>
          <w:szCs w:val="24"/>
        </w:rPr>
      </w:pPr>
    </w:p>
    <w:p w14:paraId="4F844A53" w14:textId="21242673" w:rsidR="00FD0D39" w:rsidRDefault="00FD0D39" w:rsidP="00DE0093">
      <w:pPr>
        <w:tabs>
          <w:tab w:val="left" w:pos="-720"/>
        </w:tabs>
        <w:suppressAutoHyphens/>
        <w:spacing w:after="240"/>
        <w:ind w:right="108"/>
        <w:jc w:val="center"/>
        <w:rPr>
          <w:rFonts w:ascii="Palatino Linotype" w:eastAsia="Times New Roman" w:hAnsi="Palatino Linotype" w:cs="Shruti"/>
          <w:kern w:val="0"/>
          <w:szCs w:val="24"/>
        </w:rPr>
      </w:pPr>
    </w:p>
    <w:p w14:paraId="02E3CA85" w14:textId="77DD0164" w:rsidR="00FD0D39" w:rsidRDefault="00FD0D39" w:rsidP="00DE0093">
      <w:pPr>
        <w:tabs>
          <w:tab w:val="left" w:pos="-720"/>
        </w:tabs>
        <w:suppressAutoHyphens/>
        <w:spacing w:after="240"/>
        <w:ind w:right="108"/>
        <w:jc w:val="center"/>
        <w:rPr>
          <w:rFonts w:ascii="Palatino Linotype" w:eastAsia="Times New Roman" w:hAnsi="Palatino Linotype" w:cs="Shruti"/>
          <w:kern w:val="0"/>
          <w:szCs w:val="24"/>
        </w:rPr>
      </w:pPr>
    </w:p>
    <w:p w14:paraId="748B588E" w14:textId="20D140D7" w:rsidR="00FD0D39" w:rsidRDefault="00FD0D39" w:rsidP="00DE0093">
      <w:pPr>
        <w:tabs>
          <w:tab w:val="left" w:pos="-720"/>
        </w:tabs>
        <w:suppressAutoHyphens/>
        <w:spacing w:after="240"/>
        <w:ind w:right="108"/>
        <w:jc w:val="center"/>
        <w:rPr>
          <w:rFonts w:ascii="Palatino Linotype" w:eastAsia="Times New Roman" w:hAnsi="Palatino Linotype" w:cs="Shruti"/>
          <w:kern w:val="0"/>
          <w:szCs w:val="24"/>
        </w:rPr>
      </w:pPr>
    </w:p>
    <w:p w14:paraId="16B13852" w14:textId="27CA6ED1" w:rsidR="00FD0D39" w:rsidRDefault="00FD0D39" w:rsidP="00DE0093">
      <w:pPr>
        <w:tabs>
          <w:tab w:val="left" w:pos="-720"/>
        </w:tabs>
        <w:suppressAutoHyphens/>
        <w:spacing w:after="240"/>
        <w:ind w:right="108"/>
        <w:jc w:val="center"/>
        <w:rPr>
          <w:rFonts w:ascii="Palatino Linotype" w:eastAsia="Times New Roman" w:hAnsi="Palatino Linotype" w:cs="Shruti"/>
          <w:kern w:val="0"/>
          <w:szCs w:val="24"/>
        </w:rPr>
      </w:pPr>
    </w:p>
    <w:p w14:paraId="1C0A1747" w14:textId="4A2BBFFB" w:rsidR="00FD0D39" w:rsidRDefault="00FD0D39" w:rsidP="00DE0093">
      <w:pPr>
        <w:tabs>
          <w:tab w:val="left" w:pos="-720"/>
        </w:tabs>
        <w:suppressAutoHyphens/>
        <w:spacing w:after="240"/>
        <w:ind w:right="108"/>
        <w:jc w:val="center"/>
        <w:rPr>
          <w:rFonts w:ascii="Palatino Linotype" w:eastAsia="Times New Roman" w:hAnsi="Palatino Linotype" w:cs="Shruti"/>
          <w:kern w:val="0"/>
          <w:szCs w:val="24"/>
        </w:rPr>
      </w:pPr>
    </w:p>
    <w:p w14:paraId="0B70DB13" w14:textId="0391280C" w:rsidR="00FD0D39" w:rsidRDefault="00FD0D39" w:rsidP="00DE0093">
      <w:pPr>
        <w:tabs>
          <w:tab w:val="left" w:pos="-720"/>
        </w:tabs>
        <w:suppressAutoHyphens/>
        <w:spacing w:after="240"/>
        <w:ind w:right="108"/>
        <w:jc w:val="center"/>
        <w:rPr>
          <w:rFonts w:ascii="Palatino Linotype" w:eastAsia="Times New Roman" w:hAnsi="Palatino Linotype" w:cs="Shruti"/>
          <w:kern w:val="0"/>
          <w:szCs w:val="24"/>
        </w:rPr>
      </w:pPr>
    </w:p>
    <w:p w14:paraId="72B9F40D" w14:textId="62D4908E" w:rsidR="00FD0D39" w:rsidRDefault="00FD0D39" w:rsidP="00DE0093">
      <w:pPr>
        <w:tabs>
          <w:tab w:val="left" w:pos="-720"/>
        </w:tabs>
        <w:suppressAutoHyphens/>
        <w:spacing w:after="240"/>
        <w:ind w:right="108"/>
        <w:jc w:val="center"/>
        <w:rPr>
          <w:rFonts w:ascii="Palatino Linotype" w:eastAsia="Times New Roman" w:hAnsi="Palatino Linotype" w:cs="Shruti"/>
          <w:kern w:val="0"/>
          <w:szCs w:val="24"/>
        </w:rPr>
      </w:pPr>
    </w:p>
    <w:p w14:paraId="0FBA7EEA" w14:textId="00A39CFF" w:rsidR="00FD0D39" w:rsidRDefault="00FD0D39" w:rsidP="00DE0093">
      <w:pPr>
        <w:tabs>
          <w:tab w:val="left" w:pos="-720"/>
        </w:tabs>
        <w:suppressAutoHyphens/>
        <w:spacing w:after="240"/>
        <w:ind w:right="108"/>
        <w:jc w:val="center"/>
        <w:rPr>
          <w:rFonts w:ascii="Palatino Linotype" w:eastAsia="Times New Roman" w:hAnsi="Palatino Linotype" w:cs="Shruti"/>
          <w:kern w:val="0"/>
          <w:szCs w:val="24"/>
        </w:rPr>
      </w:pPr>
    </w:p>
    <w:p w14:paraId="1FCA88C7" w14:textId="77777777" w:rsidR="00FD0D39" w:rsidRPr="00680AF0" w:rsidRDefault="00FD0D39" w:rsidP="00DE0093">
      <w:pPr>
        <w:tabs>
          <w:tab w:val="left" w:pos="-720"/>
        </w:tabs>
        <w:suppressAutoHyphens/>
        <w:spacing w:after="240"/>
        <w:ind w:right="108"/>
        <w:jc w:val="center"/>
        <w:rPr>
          <w:rFonts w:ascii="Palatino Linotype" w:eastAsia="Times New Roman" w:hAnsi="Palatino Linotype" w:cs="Shruti"/>
          <w:kern w:val="0"/>
          <w:szCs w:val="24"/>
        </w:rPr>
      </w:pPr>
    </w:p>
    <w:p w14:paraId="5FF909F2" w14:textId="77777777" w:rsidR="00DE0093" w:rsidRPr="00680AF0" w:rsidRDefault="00DE0093" w:rsidP="00DE0093">
      <w:pPr>
        <w:rPr>
          <w:rFonts w:ascii="Palatino Linotype" w:eastAsia="Times New Roman" w:hAnsi="Palatino Linotype" w:cs="Shruti"/>
          <w:kern w:val="0"/>
          <w:szCs w:val="24"/>
        </w:rPr>
      </w:pPr>
      <w:r w:rsidRPr="00680AF0">
        <w:rPr>
          <w:rFonts w:ascii="Palatino Linotype" w:eastAsia="Times New Roman" w:hAnsi="Palatino Linotype" w:cs="Shruti"/>
          <w:kern w:val="0"/>
          <w:szCs w:val="24"/>
        </w:rPr>
        <w:br w:type="page"/>
      </w:r>
    </w:p>
    <w:p w14:paraId="6FFF7FAC" w14:textId="1A1C1054" w:rsidR="00DE0093" w:rsidRPr="00FD0D39" w:rsidRDefault="00FD0D39" w:rsidP="00DE0093">
      <w:pPr>
        <w:tabs>
          <w:tab w:val="left" w:pos="-720"/>
        </w:tabs>
        <w:suppressAutoHyphens/>
        <w:ind w:right="115"/>
        <w:jc w:val="center"/>
        <w:rPr>
          <w:rFonts w:ascii="Palatino Linotype" w:eastAsia="Times New Roman" w:hAnsi="Palatino Linotype" w:cs="Shruti"/>
          <w:kern w:val="0"/>
          <w:szCs w:val="24"/>
        </w:rPr>
      </w:pPr>
      <w:r w:rsidRPr="00FD0D39">
        <w:rPr>
          <w:rFonts w:ascii="Palatino Linotype" w:eastAsia="Times New Roman" w:hAnsi="Palatino Linotype" w:cs="Shruti"/>
          <w:kern w:val="0"/>
          <w:szCs w:val="24"/>
        </w:rPr>
        <w:lastRenderedPageBreak/>
        <w:t>Attachment</w:t>
      </w:r>
      <w:r w:rsidR="00DE0093" w:rsidRPr="00FD0D39">
        <w:rPr>
          <w:rFonts w:ascii="Palatino Linotype" w:eastAsia="Times New Roman" w:hAnsi="Palatino Linotype" w:cs="Shruti"/>
          <w:kern w:val="0"/>
          <w:szCs w:val="24"/>
        </w:rPr>
        <w:t xml:space="preserve"> “B”</w:t>
      </w:r>
    </w:p>
    <w:p w14:paraId="37D1E5DE" w14:textId="5E4FDD14" w:rsidR="00DE0093" w:rsidRPr="00FD0D39" w:rsidRDefault="00FD0D39" w:rsidP="00DE0093">
      <w:pPr>
        <w:tabs>
          <w:tab w:val="left" w:pos="-720"/>
        </w:tabs>
        <w:suppressAutoHyphens/>
        <w:ind w:right="115"/>
        <w:jc w:val="center"/>
        <w:rPr>
          <w:rFonts w:ascii="Palatino Linotype" w:eastAsia="Times New Roman" w:hAnsi="Palatino Linotype" w:cs="Shruti"/>
          <w:kern w:val="0"/>
          <w:szCs w:val="24"/>
        </w:rPr>
      </w:pPr>
      <w:r w:rsidRPr="00FD0D39">
        <w:rPr>
          <w:rFonts w:ascii="Palatino Linotype" w:eastAsia="Times New Roman" w:hAnsi="Palatino Linotype" w:cs="Shruti"/>
          <w:kern w:val="0"/>
          <w:szCs w:val="24"/>
        </w:rPr>
        <w:t>(</w:t>
      </w:r>
      <w:r w:rsidR="00EE7816" w:rsidRPr="001877D9">
        <w:rPr>
          <w:rFonts w:ascii="Palatino Linotype" w:eastAsia="Times New Roman" w:hAnsi="Palatino Linotype" w:cs="Shruti"/>
          <w:i/>
          <w:iCs/>
          <w:kern w:val="0"/>
          <w:szCs w:val="24"/>
        </w:rPr>
        <w:t>Certificate of Acceptance</w:t>
      </w:r>
      <w:r w:rsidRPr="00FD0D39">
        <w:rPr>
          <w:rFonts w:ascii="Palatino Linotype" w:eastAsia="Times New Roman" w:hAnsi="Palatino Linotype" w:cs="Shruti"/>
          <w:kern w:val="0"/>
          <w:szCs w:val="24"/>
        </w:rPr>
        <w:t>)</w:t>
      </w:r>
    </w:p>
    <w:p w14:paraId="111A725E" w14:textId="3EA242D6" w:rsidR="00FD0D39" w:rsidRPr="00FD0D39" w:rsidRDefault="00FD0D39" w:rsidP="00FD0D39">
      <w:pPr>
        <w:tabs>
          <w:tab w:val="left" w:pos="-720"/>
        </w:tabs>
        <w:suppressAutoHyphens/>
        <w:ind w:right="115"/>
        <w:rPr>
          <w:rFonts w:ascii="Palatino Linotype" w:eastAsia="Times New Roman" w:hAnsi="Palatino Linotype" w:cs="Shruti"/>
          <w:kern w:val="0"/>
          <w:szCs w:val="24"/>
        </w:rPr>
      </w:pPr>
    </w:p>
    <w:p w14:paraId="4EC415D2" w14:textId="4B4E1E50" w:rsidR="00FD0D39" w:rsidRPr="001877D9" w:rsidRDefault="00FD0D39" w:rsidP="00FD0D39">
      <w:pPr>
        <w:jc w:val="both"/>
        <w:rPr>
          <w:rFonts w:ascii="Palatino Linotype" w:hAnsi="Palatino Linotype" w:cs="Arial"/>
          <w:szCs w:val="24"/>
        </w:rPr>
      </w:pPr>
      <w:bookmarkStart w:id="2" w:name="_Hlk150956386"/>
      <w:r w:rsidRPr="001877D9">
        <w:rPr>
          <w:rFonts w:ascii="Palatino Linotype" w:hAnsi="Palatino Linotype" w:cs="Arial"/>
          <w:szCs w:val="24"/>
        </w:rPr>
        <w:t xml:space="preserve">Pursuant to the provisions of </w:t>
      </w:r>
      <w:r w:rsidRPr="0075283D">
        <w:rPr>
          <w:rFonts w:ascii="Palatino Linotype" w:hAnsi="Palatino Linotype" w:cs="Arial"/>
          <w:szCs w:val="24"/>
        </w:rPr>
        <w:t>Government Code section 27281</w:t>
      </w:r>
      <w:r w:rsidRPr="001877D9">
        <w:rPr>
          <w:rFonts w:ascii="Palatino Linotype" w:hAnsi="Palatino Linotype" w:cs="Arial"/>
          <w:szCs w:val="24"/>
        </w:rPr>
        <w:t xml:space="preserve">, this is to certify that the interest in certain real property </w:t>
      </w:r>
      <w:r w:rsidR="00C67E9D">
        <w:rPr>
          <w:rFonts w:ascii="Palatino Linotype" w:hAnsi="Palatino Linotype" w:cs="Arial"/>
          <w:szCs w:val="24"/>
        </w:rPr>
        <w:t>depicted in Exhibit “D” of the Easement Agreement</w:t>
      </w:r>
      <w:r w:rsidRPr="001877D9">
        <w:rPr>
          <w:rFonts w:ascii="Palatino Linotype" w:hAnsi="Palatino Linotype" w:cs="Arial"/>
          <w:szCs w:val="24"/>
        </w:rPr>
        <w:t xml:space="preserve">, and conveyed by that deed, grant or other instrument dated </w:t>
      </w:r>
      <w:r w:rsidRPr="00A15A32">
        <w:rPr>
          <w:rFonts w:ascii="Palatino Linotype" w:hAnsi="Palatino Linotype" w:cs="Arial"/>
          <w:szCs w:val="24"/>
        </w:rPr>
        <w:t>_______________,</w:t>
      </w:r>
      <w:r w:rsidRPr="001877D9">
        <w:rPr>
          <w:rFonts w:ascii="Palatino Linotype" w:hAnsi="Palatino Linotype" w:cs="Arial"/>
          <w:szCs w:val="24"/>
        </w:rPr>
        <w:t xml:space="preserve"> 20</w:t>
      </w:r>
      <w:r>
        <w:rPr>
          <w:rFonts w:ascii="Palatino Linotype" w:hAnsi="Palatino Linotype" w:cs="Arial"/>
          <w:szCs w:val="24"/>
        </w:rPr>
        <w:t>2</w:t>
      </w:r>
      <w:r w:rsidR="00C67E9D">
        <w:rPr>
          <w:rFonts w:ascii="Palatino Linotype" w:hAnsi="Palatino Linotype" w:cs="Arial"/>
          <w:szCs w:val="24"/>
        </w:rPr>
        <w:t>3</w:t>
      </w:r>
      <w:r w:rsidRPr="001877D9">
        <w:rPr>
          <w:rFonts w:ascii="Palatino Linotype" w:hAnsi="Palatino Linotype" w:cs="Arial"/>
          <w:szCs w:val="24"/>
        </w:rPr>
        <w:t xml:space="preserve">, from </w:t>
      </w:r>
      <w:r w:rsidR="001F7511">
        <w:rPr>
          <w:rFonts w:ascii="Palatino Linotype" w:hAnsi="Palatino Linotype" w:cs="Arial"/>
          <w:szCs w:val="24"/>
        </w:rPr>
        <w:t xml:space="preserve">Kim Lamb and Lindsay </w:t>
      </w:r>
      <w:r w:rsidR="00C67E9D">
        <w:rPr>
          <w:rFonts w:ascii="Palatino Linotype" w:hAnsi="Palatino Linotype" w:cs="Arial"/>
          <w:szCs w:val="24"/>
        </w:rPr>
        <w:t>Harrison</w:t>
      </w:r>
      <w:r w:rsidR="001F7511">
        <w:rPr>
          <w:rFonts w:ascii="Palatino Linotype" w:hAnsi="Palatino Linotype" w:cs="Arial"/>
          <w:szCs w:val="24"/>
        </w:rPr>
        <w:t xml:space="preserve"> </w:t>
      </w:r>
      <w:r>
        <w:rPr>
          <w:rFonts w:ascii="Palatino Linotype" w:hAnsi="Palatino Linotype" w:cs="Arial"/>
          <w:szCs w:val="24"/>
        </w:rPr>
        <w:t xml:space="preserve">to the </w:t>
      </w:r>
      <w:r w:rsidR="00C67E9D">
        <w:rPr>
          <w:rFonts w:ascii="Palatino Linotype" w:hAnsi="Palatino Linotype" w:cs="Arial"/>
          <w:szCs w:val="24"/>
        </w:rPr>
        <w:t xml:space="preserve">River Pines Public Utility </w:t>
      </w:r>
      <w:r>
        <w:rPr>
          <w:rFonts w:ascii="Palatino Linotype" w:hAnsi="Palatino Linotype" w:cs="Arial"/>
          <w:szCs w:val="24"/>
        </w:rPr>
        <w:t xml:space="preserve">District, a California special district, </w:t>
      </w:r>
      <w:r w:rsidRPr="001877D9">
        <w:rPr>
          <w:rFonts w:ascii="Palatino Linotype" w:hAnsi="Palatino Linotype" w:cs="Arial"/>
          <w:szCs w:val="24"/>
        </w:rPr>
        <w:t xml:space="preserve">is hereby accepted by the undersigned agent on behalf of the </w:t>
      </w:r>
      <w:r w:rsidR="00C67E9D">
        <w:rPr>
          <w:rFonts w:ascii="Palatino Linotype" w:hAnsi="Palatino Linotype" w:cs="Arial"/>
          <w:szCs w:val="24"/>
        </w:rPr>
        <w:t xml:space="preserve">River Pines Public Utility </w:t>
      </w:r>
      <w:r>
        <w:rPr>
          <w:rFonts w:ascii="Palatino Linotype" w:hAnsi="Palatino Linotype" w:cs="Arial"/>
          <w:szCs w:val="24"/>
        </w:rPr>
        <w:t>District</w:t>
      </w:r>
      <w:r w:rsidRPr="001877D9">
        <w:rPr>
          <w:rFonts w:ascii="Palatino Linotype" w:hAnsi="Palatino Linotype" w:cs="Arial"/>
          <w:szCs w:val="24"/>
        </w:rPr>
        <w:t xml:space="preserve"> as authorized by Resolution Number</w:t>
      </w:r>
      <w:r>
        <w:rPr>
          <w:rFonts w:ascii="Palatino Linotype" w:hAnsi="Palatino Linotype" w:cs="Arial"/>
          <w:szCs w:val="24"/>
        </w:rPr>
        <w:t xml:space="preserve"> </w:t>
      </w:r>
      <w:r w:rsidRPr="00A15A32">
        <w:rPr>
          <w:rFonts w:ascii="Palatino Linotype" w:hAnsi="Palatino Linotype" w:cs="Arial"/>
          <w:szCs w:val="24"/>
        </w:rPr>
        <w:t>_______________</w:t>
      </w:r>
      <w:r w:rsidRPr="001877D9">
        <w:rPr>
          <w:rFonts w:ascii="Palatino Linotype" w:hAnsi="Palatino Linotype" w:cs="Arial"/>
          <w:szCs w:val="24"/>
        </w:rPr>
        <w:t xml:space="preserve"> of the</w:t>
      </w:r>
      <w:r>
        <w:rPr>
          <w:rFonts w:ascii="Palatino Linotype" w:hAnsi="Palatino Linotype" w:cs="Arial"/>
          <w:szCs w:val="24"/>
        </w:rPr>
        <w:t xml:space="preserve"> Board of Directors of the </w:t>
      </w:r>
      <w:r w:rsidR="00C67E9D">
        <w:rPr>
          <w:rFonts w:ascii="Palatino Linotype" w:hAnsi="Palatino Linotype" w:cs="Arial"/>
          <w:szCs w:val="24"/>
        </w:rPr>
        <w:t xml:space="preserve">River Pines Public Utility </w:t>
      </w:r>
      <w:r>
        <w:rPr>
          <w:rFonts w:ascii="Palatino Linotype" w:hAnsi="Palatino Linotype" w:cs="Arial"/>
          <w:szCs w:val="24"/>
        </w:rPr>
        <w:t>District</w:t>
      </w:r>
      <w:r w:rsidRPr="001877D9">
        <w:rPr>
          <w:rFonts w:ascii="Palatino Linotype" w:hAnsi="Palatino Linotype" w:cs="Arial"/>
          <w:szCs w:val="24"/>
        </w:rPr>
        <w:t xml:space="preserve"> adopted on</w:t>
      </w:r>
      <w:r>
        <w:rPr>
          <w:rFonts w:ascii="Palatino Linotype" w:hAnsi="Palatino Linotype" w:cs="Arial"/>
          <w:szCs w:val="24"/>
        </w:rPr>
        <w:t xml:space="preserve"> </w:t>
      </w:r>
      <w:r w:rsidR="00C67E9D">
        <w:rPr>
          <w:rFonts w:ascii="Palatino Linotype" w:hAnsi="Palatino Linotype" w:cs="Arial"/>
          <w:szCs w:val="24"/>
        </w:rPr>
        <w:t>November 16</w:t>
      </w:r>
      <w:r>
        <w:rPr>
          <w:rFonts w:ascii="Palatino Linotype" w:hAnsi="Palatino Linotype" w:cs="Arial"/>
          <w:szCs w:val="24"/>
        </w:rPr>
        <w:t>, 202</w:t>
      </w:r>
      <w:r w:rsidR="00C67E9D">
        <w:rPr>
          <w:rFonts w:ascii="Palatino Linotype" w:hAnsi="Palatino Linotype" w:cs="Arial"/>
          <w:szCs w:val="24"/>
        </w:rPr>
        <w:t>3</w:t>
      </w:r>
      <w:r w:rsidRPr="001877D9">
        <w:rPr>
          <w:rFonts w:ascii="Palatino Linotype" w:hAnsi="Palatino Linotype" w:cs="Arial"/>
          <w:szCs w:val="24"/>
        </w:rPr>
        <w:t xml:space="preserve">, and the </w:t>
      </w:r>
      <w:r w:rsidR="00C67E9D">
        <w:rPr>
          <w:rFonts w:ascii="Palatino Linotype" w:hAnsi="Palatino Linotype" w:cs="Arial"/>
          <w:szCs w:val="24"/>
        </w:rPr>
        <w:t xml:space="preserve">River Pines Public Utility </w:t>
      </w:r>
      <w:r>
        <w:rPr>
          <w:rFonts w:ascii="Palatino Linotype" w:hAnsi="Palatino Linotype" w:cs="Arial"/>
          <w:szCs w:val="24"/>
        </w:rPr>
        <w:t>District</w:t>
      </w:r>
      <w:r w:rsidRPr="001877D9">
        <w:rPr>
          <w:rFonts w:ascii="Palatino Linotype" w:hAnsi="Palatino Linotype" w:cs="Arial"/>
          <w:szCs w:val="24"/>
        </w:rPr>
        <w:t xml:space="preserve"> hereby consents to the recordation thereof by its duly authorized agent.</w:t>
      </w:r>
    </w:p>
    <w:p w14:paraId="53860ABB" w14:textId="77777777" w:rsidR="00FD0D39" w:rsidRPr="001877D9" w:rsidRDefault="00FD0D39" w:rsidP="00FD0D39">
      <w:pPr>
        <w:rPr>
          <w:rFonts w:ascii="Palatino Linotype" w:hAnsi="Palatino Linotype" w:cs="Arial"/>
          <w:szCs w:val="24"/>
        </w:rPr>
      </w:pPr>
    </w:p>
    <w:p w14:paraId="52FA9015" w14:textId="77777777" w:rsidR="00FD0D39" w:rsidRDefault="00FD0D39" w:rsidP="00FD0D39">
      <w:pPr>
        <w:rPr>
          <w:rFonts w:ascii="Palatino Linotype" w:hAnsi="Palatino Linotype" w:cs="Arial"/>
          <w:szCs w:val="24"/>
        </w:rPr>
      </w:pPr>
    </w:p>
    <w:p w14:paraId="585698ED" w14:textId="2A8DA1F7" w:rsidR="00FD0D39" w:rsidRPr="001877D9" w:rsidRDefault="00FD0D39" w:rsidP="00FD0D39">
      <w:pPr>
        <w:rPr>
          <w:rFonts w:ascii="Palatino Linotype" w:hAnsi="Palatino Linotype" w:cs="Arial"/>
          <w:szCs w:val="24"/>
        </w:rPr>
      </w:pPr>
      <w:r w:rsidRPr="001877D9">
        <w:rPr>
          <w:rFonts w:ascii="Palatino Linotype" w:hAnsi="Palatino Linotype" w:cs="Arial"/>
          <w:szCs w:val="24"/>
        </w:rPr>
        <w:t>Dated: ______________, 20</w:t>
      </w:r>
      <w:r>
        <w:rPr>
          <w:rFonts w:ascii="Palatino Linotype" w:hAnsi="Palatino Linotype" w:cs="Arial"/>
          <w:szCs w:val="24"/>
        </w:rPr>
        <w:t>2</w:t>
      </w:r>
      <w:r w:rsidR="001F7511">
        <w:rPr>
          <w:rFonts w:ascii="Palatino Linotype" w:hAnsi="Palatino Linotype" w:cs="Arial"/>
          <w:szCs w:val="24"/>
        </w:rPr>
        <w:t>3</w:t>
      </w:r>
    </w:p>
    <w:p w14:paraId="0D3592A5" w14:textId="77777777" w:rsidR="00FD0D39" w:rsidRPr="001877D9" w:rsidRDefault="00FD0D39" w:rsidP="00FD0D39">
      <w:pPr>
        <w:rPr>
          <w:rFonts w:ascii="Palatino Linotype" w:hAnsi="Palatino Linotype" w:cs="Arial"/>
          <w:szCs w:val="24"/>
        </w:rPr>
      </w:pPr>
    </w:p>
    <w:p w14:paraId="14238E9C" w14:textId="77777777" w:rsidR="00FD0D39" w:rsidRDefault="00FD0D39" w:rsidP="00FD0D39">
      <w:pPr>
        <w:rPr>
          <w:rFonts w:ascii="Palatino Linotype" w:hAnsi="Palatino Linotype" w:cs="Arial"/>
          <w:szCs w:val="24"/>
        </w:rPr>
      </w:pPr>
    </w:p>
    <w:p w14:paraId="5B476F8C" w14:textId="7B4EABD9" w:rsidR="00FD0D39" w:rsidRPr="001877D9" w:rsidRDefault="00FD0D39" w:rsidP="00FD0D39">
      <w:pPr>
        <w:rPr>
          <w:rFonts w:ascii="Palatino Linotype" w:hAnsi="Palatino Linotype" w:cs="Arial"/>
          <w:szCs w:val="24"/>
        </w:rPr>
      </w:pPr>
      <w:r w:rsidRPr="001877D9">
        <w:rPr>
          <w:rFonts w:ascii="Palatino Linotype" w:hAnsi="Palatino Linotype" w:cs="Arial"/>
          <w:szCs w:val="24"/>
        </w:rPr>
        <w:t xml:space="preserve">ACCEPTANCE: </w:t>
      </w:r>
    </w:p>
    <w:p w14:paraId="5E8F431F" w14:textId="77777777" w:rsidR="00FD0D39" w:rsidRPr="001877D9" w:rsidRDefault="00FD0D39" w:rsidP="00FD0D39">
      <w:pPr>
        <w:rPr>
          <w:rFonts w:ascii="Palatino Linotype" w:hAnsi="Palatino Linotype" w:cs="Arial"/>
          <w:szCs w:val="24"/>
        </w:rPr>
      </w:pPr>
    </w:p>
    <w:p w14:paraId="390EE05E" w14:textId="77777777" w:rsidR="00FD0D39" w:rsidRPr="001877D9" w:rsidRDefault="00FD0D39" w:rsidP="00FD0D39">
      <w:pPr>
        <w:rPr>
          <w:rFonts w:ascii="Palatino Linotype" w:hAnsi="Palatino Linotype" w:cs="Arial"/>
          <w:szCs w:val="24"/>
        </w:rPr>
      </w:pPr>
    </w:p>
    <w:p w14:paraId="0AC24367" w14:textId="77777777" w:rsidR="00FD0D39" w:rsidRPr="001877D9" w:rsidRDefault="00FD0D39" w:rsidP="00FD0D39">
      <w:pPr>
        <w:rPr>
          <w:rFonts w:ascii="Palatino Linotype" w:hAnsi="Palatino Linotype" w:cs="Arial"/>
          <w:szCs w:val="24"/>
          <w:u w:val="single"/>
        </w:rPr>
      </w:pPr>
      <w:r w:rsidRPr="001877D9">
        <w:rPr>
          <w:rFonts w:ascii="Palatino Linotype" w:hAnsi="Palatino Linotype" w:cs="Arial"/>
          <w:szCs w:val="24"/>
          <w:u w:val="single"/>
        </w:rPr>
        <w:tab/>
      </w:r>
      <w:r w:rsidRPr="001877D9">
        <w:rPr>
          <w:rFonts w:ascii="Palatino Linotype" w:hAnsi="Palatino Linotype" w:cs="Arial"/>
          <w:szCs w:val="24"/>
          <w:u w:val="single"/>
        </w:rPr>
        <w:tab/>
      </w:r>
      <w:r w:rsidRPr="001877D9">
        <w:rPr>
          <w:rFonts w:ascii="Palatino Linotype" w:hAnsi="Palatino Linotype" w:cs="Arial"/>
          <w:szCs w:val="24"/>
          <w:u w:val="single"/>
        </w:rPr>
        <w:tab/>
      </w:r>
      <w:r w:rsidRPr="001877D9">
        <w:rPr>
          <w:rFonts w:ascii="Palatino Linotype" w:hAnsi="Palatino Linotype" w:cs="Arial"/>
          <w:szCs w:val="24"/>
          <w:u w:val="single"/>
        </w:rPr>
        <w:tab/>
      </w:r>
      <w:r w:rsidRPr="001877D9">
        <w:rPr>
          <w:rFonts w:ascii="Palatino Linotype" w:hAnsi="Palatino Linotype" w:cs="Arial"/>
          <w:szCs w:val="24"/>
          <w:u w:val="single"/>
        </w:rPr>
        <w:tab/>
      </w:r>
    </w:p>
    <w:p w14:paraId="59A0844F" w14:textId="290DE145" w:rsidR="00FD0D39" w:rsidRPr="001877D9" w:rsidRDefault="001F7511" w:rsidP="00FD0D39">
      <w:pPr>
        <w:rPr>
          <w:rFonts w:ascii="Palatino Linotype" w:hAnsi="Palatino Linotype" w:cs="Arial"/>
          <w:szCs w:val="24"/>
        </w:rPr>
      </w:pPr>
      <w:bookmarkStart w:id="3" w:name="_Hlk150956920"/>
      <w:r>
        <w:rPr>
          <w:rFonts w:ascii="Palatino Linotype" w:hAnsi="Palatino Linotype" w:cs="Arial"/>
          <w:szCs w:val="24"/>
        </w:rPr>
        <w:t>Candi Bingham, General Manager</w:t>
      </w:r>
    </w:p>
    <w:bookmarkEnd w:id="3"/>
    <w:p w14:paraId="7E00A5E2" w14:textId="77777777" w:rsidR="00FD0D39" w:rsidRPr="001877D9" w:rsidRDefault="00FD0D39" w:rsidP="00FD0D39">
      <w:pPr>
        <w:rPr>
          <w:rFonts w:ascii="Palatino Linotype" w:hAnsi="Palatino Linotype" w:cs="Arial"/>
          <w:szCs w:val="24"/>
        </w:rPr>
      </w:pPr>
    </w:p>
    <w:bookmarkEnd w:id="2"/>
    <w:p w14:paraId="6F391C13" w14:textId="19823D7E" w:rsidR="00D0365D" w:rsidRPr="00DE0093" w:rsidRDefault="00D0365D" w:rsidP="00E226AA">
      <w:pPr>
        <w:rPr>
          <w:rFonts w:ascii="Palatino Linotype" w:hAnsi="Palatino Linotype"/>
        </w:rPr>
      </w:pPr>
    </w:p>
    <w:sectPr w:rsidR="00D0365D" w:rsidRPr="00DE009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B6BBB" w14:textId="77777777" w:rsidR="00A47B1C" w:rsidRDefault="00A47B1C" w:rsidP="001F44C1">
      <w:r>
        <w:separator/>
      </w:r>
    </w:p>
  </w:endnote>
  <w:endnote w:type="continuationSeparator" w:id="0">
    <w:p w14:paraId="226BC1CB" w14:textId="77777777" w:rsidR="00A47B1C" w:rsidRDefault="00A47B1C" w:rsidP="001F4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A936" w14:textId="77777777" w:rsidR="00DE0093" w:rsidRDefault="00DE0093">
    <w:pPr>
      <w:pStyle w:val="Footer"/>
    </w:pPr>
  </w:p>
  <w:p w14:paraId="759CB24A" w14:textId="32CBD61E" w:rsidR="00DE0093" w:rsidRDefault="001877D9" w:rsidP="001877D9">
    <w:pPr>
      <w:pStyle w:val="DocID"/>
    </w:pPr>
    <w:r>
      <w:t>252837.2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DE189" w14:textId="2B458111" w:rsidR="00DE0093" w:rsidRDefault="00DE0093" w:rsidP="001877D9">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4763" w14:textId="77777777" w:rsidR="00DE0093" w:rsidRDefault="00DE0093">
    <w:pPr>
      <w:pStyle w:val="Footer"/>
    </w:pPr>
  </w:p>
  <w:p w14:paraId="60494DCF" w14:textId="0861D272" w:rsidR="00DE0093" w:rsidRDefault="001877D9" w:rsidP="001877D9">
    <w:pPr>
      <w:pStyle w:val="DocID"/>
    </w:pPr>
    <w:r>
      <w:t>252837.2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1C5AA" w14:textId="77777777" w:rsidR="00A47B1C" w:rsidRDefault="00A47B1C" w:rsidP="001F44C1">
      <w:r>
        <w:separator/>
      </w:r>
    </w:p>
  </w:footnote>
  <w:footnote w:type="continuationSeparator" w:id="0">
    <w:p w14:paraId="47879C91" w14:textId="77777777" w:rsidR="00A47B1C" w:rsidRDefault="00A47B1C" w:rsidP="001F4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BE95B" w14:textId="77777777" w:rsidR="00DE0093" w:rsidRDefault="00DE00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3339B" w14:textId="77777777" w:rsidR="00DE0093" w:rsidRDefault="00DE00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49E18" w14:textId="77777777" w:rsidR="00DE0093" w:rsidRDefault="00DE00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F3387"/>
    <w:multiLevelType w:val="hybridMultilevel"/>
    <w:tmpl w:val="E826B0F8"/>
    <w:lvl w:ilvl="0" w:tplc="C76E659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3186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093"/>
    <w:rsid w:val="000A3E6A"/>
    <w:rsid w:val="000F668D"/>
    <w:rsid w:val="00175EE7"/>
    <w:rsid w:val="001877D9"/>
    <w:rsid w:val="001F44C1"/>
    <w:rsid w:val="001F7511"/>
    <w:rsid w:val="002B0DE6"/>
    <w:rsid w:val="002D2215"/>
    <w:rsid w:val="004D2884"/>
    <w:rsid w:val="004E5748"/>
    <w:rsid w:val="005355A8"/>
    <w:rsid w:val="005533C0"/>
    <w:rsid w:val="00576586"/>
    <w:rsid w:val="00647CCC"/>
    <w:rsid w:val="006B5957"/>
    <w:rsid w:val="0075230D"/>
    <w:rsid w:val="0075283D"/>
    <w:rsid w:val="007F6CAD"/>
    <w:rsid w:val="00812F20"/>
    <w:rsid w:val="008171DE"/>
    <w:rsid w:val="0088760E"/>
    <w:rsid w:val="00896E28"/>
    <w:rsid w:val="008F5952"/>
    <w:rsid w:val="00940726"/>
    <w:rsid w:val="00A15A32"/>
    <w:rsid w:val="00A336B4"/>
    <w:rsid w:val="00A47B1C"/>
    <w:rsid w:val="00AC0E34"/>
    <w:rsid w:val="00AC229C"/>
    <w:rsid w:val="00BB5FEE"/>
    <w:rsid w:val="00BD1DC1"/>
    <w:rsid w:val="00C35206"/>
    <w:rsid w:val="00C5081B"/>
    <w:rsid w:val="00C67E9D"/>
    <w:rsid w:val="00C87B9C"/>
    <w:rsid w:val="00CA0A91"/>
    <w:rsid w:val="00D0365D"/>
    <w:rsid w:val="00DE0093"/>
    <w:rsid w:val="00E226AA"/>
    <w:rsid w:val="00EE7816"/>
    <w:rsid w:val="00F06FF3"/>
    <w:rsid w:val="00F24E34"/>
    <w:rsid w:val="00F50FA5"/>
    <w:rsid w:val="00FD0D39"/>
    <w:rsid w:val="00FD6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BBEC5"/>
  <w15:chartTrackingRefBased/>
  <w15:docId w15:val="{1874697E-2B58-4139-A248-69B9E49C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093"/>
    <w:pPr>
      <w:spacing w:after="0" w:line="240" w:lineRule="auto"/>
    </w:pPr>
    <w:rPr>
      <w:rFonts w:ascii="Times New Roman" w:hAnsi="Times New Roman"/>
      <w:kern w:val="1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F44C1"/>
    <w:rPr>
      <w:sz w:val="20"/>
      <w:szCs w:val="20"/>
    </w:rPr>
  </w:style>
  <w:style w:type="character" w:customStyle="1" w:styleId="FootnoteTextChar">
    <w:name w:val="Footnote Text Char"/>
    <w:basedOn w:val="DefaultParagraphFont"/>
    <w:link w:val="FootnoteText"/>
    <w:uiPriority w:val="99"/>
    <w:semiHidden/>
    <w:rsid w:val="001F44C1"/>
    <w:rPr>
      <w:rFonts w:ascii="Times New Roman" w:hAnsi="Times New Roman"/>
      <w:sz w:val="20"/>
      <w:szCs w:val="20"/>
    </w:rPr>
  </w:style>
  <w:style w:type="character" w:styleId="FootnoteReference">
    <w:name w:val="footnote reference"/>
    <w:basedOn w:val="DefaultParagraphFont"/>
    <w:uiPriority w:val="99"/>
    <w:semiHidden/>
    <w:unhideWhenUsed/>
    <w:rsid w:val="001F44C1"/>
    <w:rPr>
      <w:vertAlign w:val="superscript"/>
    </w:rPr>
  </w:style>
  <w:style w:type="paragraph" w:styleId="ListParagraph">
    <w:name w:val="List Paragraph"/>
    <w:basedOn w:val="Normal"/>
    <w:uiPriority w:val="34"/>
    <w:qFormat/>
    <w:rsid w:val="00DE0093"/>
    <w:pPr>
      <w:ind w:left="720"/>
      <w:contextualSpacing/>
    </w:pPr>
  </w:style>
  <w:style w:type="paragraph" w:customStyle="1" w:styleId="DocID">
    <w:name w:val="Doc ID"/>
    <w:basedOn w:val="Normal"/>
    <w:link w:val="DocIDChar"/>
    <w:rsid w:val="001877D9"/>
    <w:pPr>
      <w:tabs>
        <w:tab w:val="right" w:pos="9360"/>
      </w:tabs>
      <w:spacing w:line="200" w:lineRule="exact"/>
      <w:ind w:firstLine="720"/>
    </w:pPr>
    <w:rPr>
      <w:rFonts w:eastAsia="Times New Roman" w:cs="Times New Roman"/>
      <w:kern w:val="0"/>
      <w:sz w:val="16"/>
      <w:szCs w:val="24"/>
    </w:rPr>
  </w:style>
  <w:style w:type="character" w:customStyle="1" w:styleId="DocIDChar">
    <w:name w:val="Doc ID Char"/>
    <w:basedOn w:val="DefaultParagraphFont"/>
    <w:link w:val="DocID"/>
    <w:rsid w:val="001877D9"/>
    <w:rPr>
      <w:rFonts w:ascii="Times New Roman" w:eastAsia="Times New Roman" w:hAnsi="Times New Roman" w:cs="Times New Roman"/>
      <w:sz w:val="16"/>
      <w:szCs w:val="24"/>
    </w:rPr>
  </w:style>
  <w:style w:type="paragraph" w:styleId="Header">
    <w:name w:val="header"/>
    <w:basedOn w:val="Normal"/>
    <w:link w:val="HeaderChar"/>
    <w:uiPriority w:val="99"/>
    <w:unhideWhenUsed/>
    <w:rsid w:val="00DE0093"/>
    <w:pPr>
      <w:tabs>
        <w:tab w:val="center" w:pos="4680"/>
        <w:tab w:val="right" w:pos="9360"/>
      </w:tabs>
    </w:pPr>
  </w:style>
  <w:style w:type="character" w:customStyle="1" w:styleId="HeaderChar">
    <w:name w:val="Header Char"/>
    <w:basedOn w:val="DefaultParagraphFont"/>
    <w:link w:val="Header"/>
    <w:uiPriority w:val="99"/>
    <w:rsid w:val="00DE0093"/>
    <w:rPr>
      <w:rFonts w:ascii="Times New Roman" w:hAnsi="Times New Roman"/>
      <w:kern w:val="16"/>
      <w:sz w:val="24"/>
    </w:rPr>
  </w:style>
  <w:style w:type="paragraph" w:styleId="Footer">
    <w:name w:val="footer"/>
    <w:basedOn w:val="Normal"/>
    <w:link w:val="FooterChar"/>
    <w:uiPriority w:val="99"/>
    <w:unhideWhenUsed/>
    <w:rsid w:val="00DE0093"/>
    <w:pPr>
      <w:tabs>
        <w:tab w:val="center" w:pos="4680"/>
        <w:tab w:val="right" w:pos="9360"/>
      </w:tabs>
    </w:pPr>
  </w:style>
  <w:style w:type="character" w:customStyle="1" w:styleId="FooterChar">
    <w:name w:val="Footer Char"/>
    <w:basedOn w:val="DefaultParagraphFont"/>
    <w:link w:val="Footer"/>
    <w:uiPriority w:val="99"/>
    <w:rsid w:val="00DE0093"/>
    <w:rPr>
      <w:rFonts w:ascii="Times New Roman" w:hAnsi="Times New Roman"/>
      <w:kern w:val="16"/>
      <w:sz w:val="24"/>
    </w:rPr>
  </w:style>
  <w:style w:type="character" w:styleId="CommentReference">
    <w:name w:val="annotation reference"/>
    <w:basedOn w:val="DefaultParagraphFont"/>
    <w:uiPriority w:val="99"/>
    <w:semiHidden/>
    <w:unhideWhenUsed/>
    <w:rsid w:val="00C5081B"/>
    <w:rPr>
      <w:sz w:val="16"/>
      <w:szCs w:val="16"/>
    </w:rPr>
  </w:style>
  <w:style w:type="paragraph" w:styleId="CommentText">
    <w:name w:val="annotation text"/>
    <w:basedOn w:val="Normal"/>
    <w:link w:val="CommentTextChar"/>
    <w:uiPriority w:val="99"/>
    <w:unhideWhenUsed/>
    <w:rsid w:val="00C5081B"/>
    <w:rPr>
      <w:sz w:val="20"/>
      <w:szCs w:val="20"/>
    </w:rPr>
  </w:style>
  <w:style w:type="character" w:customStyle="1" w:styleId="CommentTextChar">
    <w:name w:val="Comment Text Char"/>
    <w:basedOn w:val="DefaultParagraphFont"/>
    <w:link w:val="CommentText"/>
    <w:uiPriority w:val="99"/>
    <w:rsid w:val="00C5081B"/>
    <w:rPr>
      <w:rFonts w:ascii="Times New Roman" w:hAnsi="Times New Roman"/>
      <w:kern w:val="16"/>
      <w:sz w:val="20"/>
      <w:szCs w:val="20"/>
    </w:rPr>
  </w:style>
  <w:style w:type="paragraph" w:styleId="CommentSubject">
    <w:name w:val="annotation subject"/>
    <w:basedOn w:val="CommentText"/>
    <w:next w:val="CommentText"/>
    <w:link w:val="CommentSubjectChar"/>
    <w:uiPriority w:val="99"/>
    <w:semiHidden/>
    <w:unhideWhenUsed/>
    <w:rsid w:val="00C5081B"/>
    <w:rPr>
      <w:b/>
      <w:bCs/>
    </w:rPr>
  </w:style>
  <w:style w:type="character" w:customStyle="1" w:styleId="CommentSubjectChar">
    <w:name w:val="Comment Subject Char"/>
    <w:basedOn w:val="CommentTextChar"/>
    <w:link w:val="CommentSubject"/>
    <w:uiPriority w:val="99"/>
    <w:semiHidden/>
    <w:rsid w:val="00C5081B"/>
    <w:rPr>
      <w:rFonts w:ascii="Times New Roman" w:hAnsi="Times New Roman"/>
      <w:b/>
      <w:bCs/>
      <w:kern w:val="1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634</Words>
  <Characters>3616</Characters>
  <Application>Microsoft Office Word</Application>
  <DocSecurity>0</DocSecurity>
  <Lines>30</Lines>
  <Paragraphs>8</Paragraphs>
  <ScaleCrop>false</ScaleCrop>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 Pines Public Utility District</dc:creator>
  <cp:lastModifiedBy>River Pines Public Utility District</cp:lastModifiedBy>
  <cp:revision>3</cp:revision>
  <dcterms:created xsi:type="dcterms:W3CDTF">2023-11-16T00:49:00Z</dcterms:created>
  <dcterms:modified xsi:type="dcterms:W3CDTF">2023-11-16T00:52:00Z</dcterms:modified>
</cp:coreProperties>
</file>