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FB5D" w14:textId="77777777" w:rsidR="003E72CF" w:rsidRPr="005F6B01" w:rsidRDefault="00B731A3" w:rsidP="005F6B01">
      <w:pPr>
        <w:pStyle w:val="NoSpacing"/>
        <w:jc w:val="both"/>
      </w:pPr>
      <w:r w:rsidRPr="005F6B01">
        <w:t xml:space="preserve">River Pines Public Utility District routinely monitors for constituents in your drinking water according to Federal and State Laws.  Tables 1, 2, 3, 4, &amp; 5 list </w:t>
      </w:r>
      <w:r w:rsidR="00B32E01" w:rsidRPr="005F6B01">
        <w:t>all</w:t>
      </w:r>
      <w:r w:rsidRPr="005F6B01">
        <w:t xml:space="preserve"> the drinking water contaminants that were detected above the DLR during the most recent sampling for Well #2, Well #3</w:t>
      </w:r>
      <w:r w:rsidR="0021354B">
        <w:t>R</w:t>
      </w:r>
      <w:r w:rsidRPr="005F6B01">
        <w:t xml:space="preserve"> &amp; Well #6</w:t>
      </w:r>
      <w:r w:rsidR="0021354B">
        <w:t>R</w:t>
      </w:r>
      <w:r w:rsidRPr="005F6B01">
        <w:t>.  The presence of these contaminants in the water does not necessarily indicate that the water poses a health risk.  The table does not include contaminants that were not detected by laboratory testing.  Unless otherwise indicated, the data contained in this report are for the monitoring period of January 1</w:t>
      </w:r>
      <w:r w:rsidRPr="005F6B01">
        <w:rPr>
          <w:vertAlign w:val="superscript"/>
        </w:rPr>
        <w:t>st</w:t>
      </w:r>
      <w:r w:rsidRPr="005F6B01">
        <w:t xml:space="preserve"> to December 31</w:t>
      </w:r>
      <w:r w:rsidRPr="005F6B01">
        <w:rPr>
          <w:vertAlign w:val="superscript"/>
        </w:rPr>
        <w:t>st</w:t>
      </w:r>
      <w:r w:rsidRPr="005F6B01">
        <w:t>, 201</w:t>
      </w:r>
      <w:r w:rsidR="0021354B">
        <w:t>9</w:t>
      </w:r>
      <w:r w:rsidRPr="005F6B01">
        <w:t xml:space="preserve">.  The </w:t>
      </w:r>
      <w:r w:rsidR="00C210C4" w:rsidRPr="005F6B01">
        <w:t>Division</w:t>
      </w:r>
      <w:r w:rsidRPr="005F6B01">
        <w:t xml:space="preserve"> allows us to monitor for certain contaminants less than once per year because the concentrations of these contaminants do not change frequently.  Some of the results in this report, though representative, may be more than a year old.</w:t>
      </w:r>
    </w:p>
    <w:p w14:paraId="3A0FDD81" w14:textId="77777777" w:rsidR="00A46A36" w:rsidRPr="005F6B01" w:rsidRDefault="00A46A36" w:rsidP="00B731A3">
      <w:pPr>
        <w:pStyle w:val="NoSpacing"/>
      </w:pPr>
    </w:p>
    <w:tbl>
      <w:tblPr>
        <w:tblStyle w:val="GridTable1Light"/>
        <w:tblW w:w="10885" w:type="dxa"/>
        <w:tblLook w:val="04A0" w:firstRow="1" w:lastRow="0" w:firstColumn="1" w:lastColumn="0" w:noHBand="0" w:noVBand="1"/>
      </w:tblPr>
      <w:tblGrid>
        <w:gridCol w:w="5575"/>
        <w:gridCol w:w="5310"/>
      </w:tblGrid>
      <w:tr w:rsidR="00093A06" w14:paraId="53E7BB9B" w14:textId="77777777" w:rsidTr="00093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0DB15E1E" w14:textId="77777777" w:rsidR="00093A06" w:rsidRDefault="00093A06" w:rsidP="00093A06">
            <w:pPr>
              <w:pStyle w:val="NoSpacing"/>
              <w:jc w:val="right"/>
            </w:pPr>
            <w:r>
              <w:t>TERMS USED IN THIS REPORT:</w:t>
            </w:r>
          </w:p>
        </w:tc>
        <w:tc>
          <w:tcPr>
            <w:tcW w:w="5310" w:type="dxa"/>
          </w:tcPr>
          <w:p w14:paraId="68746230" w14:textId="77777777" w:rsidR="00093A06" w:rsidRDefault="00093A06" w:rsidP="00B731A3">
            <w:pPr>
              <w:pStyle w:val="NoSpacing"/>
              <w:cnfStyle w:val="100000000000" w:firstRow="1" w:lastRow="0" w:firstColumn="0" w:lastColumn="0" w:oddVBand="0" w:evenVBand="0" w:oddHBand="0" w:evenHBand="0" w:firstRowFirstColumn="0" w:firstRowLastColumn="0" w:lastRowFirstColumn="0" w:lastRowLastColumn="0"/>
            </w:pPr>
          </w:p>
        </w:tc>
      </w:tr>
      <w:tr w:rsidR="00093A06" w14:paraId="3AC267BF" w14:textId="77777777" w:rsidTr="00093A06">
        <w:trPr>
          <w:trHeight w:val="1500"/>
        </w:trPr>
        <w:tc>
          <w:tcPr>
            <w:cnfStyle w:val="001000000000" w:firstRow="0" w:lastRow="0" w:firstColumn="1" w:lastColumn="0" w:oddVBand="0" w:evenVBand="0" w:oddHBand="0" w:evenHBand="0" w:firstRowFirstColumn="0" w:firstRowLastColumn="0" w:lastRowFirstColumn="0" w:lastRowLastColumn="0"/>
            <w:tcW w:w="5575" w:type="dxa"/>
          </w:tcPr>
          <w:p w14:paraId="7C14FFEC" w14:textId="77777777" w:rsidR="00093A06" w:rsidRPr="00093A06" w:rsidRDefault="00093A06" w:rsidP="00B731A3">
            <w:pPr>
              <w:pStyle w:val="NoSpacing"/>
              <w:rPr>
                <w:b w:val="0"/>
              </w:rPr>
            </w:pPr>
            <w:r w:rsidRPr="00093A06">
              <w:t xml:space="preserve">Maximum Contaminant Level (MCL):  </w:t>
            </w:r>
            <w:r w:rsidRPr="00093A06">
              <w:rPr>
                <w:b w:val="0"/>
              </w:rPr>
              <w:t>The highest level of a contaminant that is allowed in</w:t>
            </w:r>
            <w:r>
              <w:rPr>
                <w:b w:val="0"/>
              </w:rPr>
              <w:t xml:space="preserve"> drinking water.  Primary</w:t>
            </w:r>
          </w:p>
          <w:p w14:paraId="4CAB0009" w14:textId="77777777" w:rsidR="00093A06" w:rsidRPr="00093A06" w:rsidRDefault="00093A06" w:rsidP="00B731A3">
            <w:pPr>
              <w:pStyle w:val="NoSpacing"/>
              <w:rPr>
                <w:b w:val="0"/>
              </w:rPr>
            </w:pPr>
            <w:r w:rsidRPr="00093A06">
              <w:rPr>
                <w:b w:val="0"/>
              </w:rPr>
              <w:t>MCLs are set as close to the PHGs (or MCLGs) as is economically and technologically feasible.  Secondary MCLs are set to protect the odor, taste, and appearance of drinking water.</w:t>
            </w:r>
          </w:p>
        </w:tc>
        <w:tc>
          <w:tcPr>
            <w:tcW w:w="5310" w:type="dxa"/>
          </w:tcPr>
          <w:p w14:paraId="572D4A7C" w14:textId="77777777" w:rsidR="00093A06" w:rsidRDefault="00093A06" w:rsidP="00B731A3">
            <w:pPr>
              <w:pStyle w:val="NoSpacing"/>
              <w:cnfStyle w:val="000000000000" w:firstRow="0" w:lastRow="0" w:firstColumn="0" w:lastColumn="0" w:oddVBand="0" w:evenVBand="0" w:oddHBand="0" w:evenHBand="0" w:firstRowFirstColumn="0" w:firstRowLastColumn="0" w:lastRowFirstColumn="0" w:lastRowLastColumn="0"/>
            </w:pPr>
            <w:r w:rsidRPr="00DF0CE5">
              <w:rPr>
                <w:b/>
              </w:rPr>
              <w:t>Public Health Goal (PHG):</w:t>
            </w:r>
            <w:r>
              <w:t xml:space="preserve">  The level of a contaminant in </w:t>
            </w:r>
          </w:p>
          <w:p w14:paraId="7F8F627E" w14:textId="77777777" w:rsidR="00093A06" w:rsidRDefault="00093A06" w:rsidP="00B731A3">
            <w:pPr>
              <w:pStyle w:val="NoSpacing"/>
              <w:cnfStyle w:val="000000000000" w:firstRow="0" w:lastRow="0" w:firstColumn="0" w:lastColumn="0" w:oddVBand="0" w:evenVBand="0" w:oddHBand="0" w:evenHBand="0" w:firstRowFirstColumn="0" w:firstRowLastColumn="0" w:lastRowFirstColumn="0" w:lastRowLastColumn="0"/>
            </w:pPr>
            <w:r>
              <w:t xml:space="preserve">drinking water below which there is no known or expected risk in health.  PHGs are set by the California </w:t>
            </w:r>
            <w:r w:rsidR="006C09E9">
              <w:t>Environmental</w:t>
            </w:r>
            <w:r>
              <w:t xml:space="preserve"> Protection Agency.</w:t>
            </w:r>
          </w:p>
        </w:tc>
      </w:tr>
      <w:tr w:rsidR="00093A06" w14:paraId="47ACCAA0" w14:textId="77777777" w:rsidTr="00093A06">
        <w:tc>
          <w:tcPr>
            <w:cnfStyle w:val="001000000000" w:firstRow="0" w:lastRow="0" w:firstColumn="1" w:lastColumn="0" w:oddVBand="0" w:evenVBand="0" w:oddHBand="0" w:evenHBand="0" w:firstRowFirstColumn="0" w:firstRowLastColumn="0" w:lastRowFirstColumn="0" w:lastRowLastColumn="0"/>
            <w:tcW w:w="5575" w:type="dxa"/>
          </w:tcPr>
          <w:p w14:paraId="4F12DA7C" w14:textId="77777777" w:rsidR="00093A06" w:rsidRPr="00DF0CE5" w:rsidRDefault="00DF0CE5" w:rsidP="00B731A3">
            <w:pPr>
              <w:pStyle w:val="NoSpacing"/>
              <w:rPr>
                <w:b w:val="0"/>
              </w:rPr>
            </w:pPr>
            <w:r>
              <w:t xml:space="preserve">Primary Drinking Water Standards (PDWS):  </w:t>
            </w:r>
            <w:r>
              <w:rPr>
                <w:b w:val="0"/>
              </w:rPr>
              <w:t>MCLs for contaminants that affect health along with their monitoring and reporting requirements, and water treatment requirements.</w:t>
            </w:r>
          </w:p>
        </w:tc>
        <w:tc>
          <w:tcPr>
            <w:tcW w:w="5310" w:type="dxa"/>
          </w:tcPr>
          <w:p w14:paraId="2154A78F" w14:textId="77777777" w:rsidR="00093A06" w:rsidRPr="00DF0CE5" w:rsidRDefault="00DF0CE5" w:rsidP="00B731A3">
            <w:pPr>
              <w:pStyle w:val="NoSpacing"/>
              <w:cnfStyle w:val="000000000000" w:firstRow="0" w:lastRow="0" w:firstColumn="0" w:lastColumn="0" w:oddVBand="0" w:evenVBand="0" w:oddHBand="0" w:evenHBand="0" w:firstRowFirstColumn="0" w:firstRowLastColumn="0" w:lastRowFirstColumn="0" w:lastRowLastColumn="0"/>
            </w:pPr>
            <w:r>
              <w:rPr>
                <w:b/>
              </w:rPr>
              <w:t xml:space="preserve">Maximum Contaminant Level Goal (MCLG):  </w:t>
            </w:r>
            <w:r>
              <w:t>The level of a contaminant in drinking water below which there is no known or expected risk to health.  MCLGs are set by the U.S. Environmental Protection Agency (USEPA).</w:t>
            </w:r>
          </w:p>
        </w:tc>
      </w:tr>
      <w:tr w:rsidR="00093A06" w14:paraId="06F1DCDE" w14:textId="77777777" w:rsidTr="00093A06">
        <w:tc>
          <w:tcPr>
            <w:cnfStyle w:val="001000000000" w:firstRow="0" w:lastRow="0" w:firstColumn="1" w:lastColumn="0" w:oddVBand="0" w:evenVBand="0" w:oddHBand="0" w:evenHBand="0" w:firstRowFirstColumn="0" w:firstRowLastColumn="0" w:lastRowFirstColumn="0" w:lastRowLastColumn="0"/>
            <w:tcW w:w="5575" w:type="dxa"/>
          </w:tcPr>
          <w:p w14:paraId="4AE6465F" w14:textId="77777777" w:rsidR="00093A06" w:rsidRPr="00DF0CE5" w:rsidRDefault="00DF0CE5" w:rsidP="00B731A3">
            <w:pPr>
              <w:pStyle w:val="NoSpacing"/>
              <w:rPr>
                <w:b w:val="0"/>
              </w:rPr>
            </w:pPr>
            <w:r>
              <w:t xml:space="preserve">Secondary Drinking Water Standards (SDWS):  </w:t>
            </w:r>
            <w:r>
              <w:rPr>
                <w:b w:val="0"/>
              </w:rPr>
              <w:t>MCLs for contaminants that affect taste, odor, or appearance of the drinking water.  Contaminants with SDWSs do not affect the health at the MCL levels.</w:t>
            </w:r>
          </w:p>
        </w:tc>
        <w:tc>
          <w:tcPr>
            <w:tcW w:w="5310" w:type="dxa"/>
          </w:tcPr>
          <w:p w14:paraId="7F269A14" w14:textId="77777777" w:rsidR="00093A06" w:rsidRPr="00DF0CE5" w:rsidRDefault="00DF0CE5" w:rsidP="00B731A3">
            <w:pPr>
              <w:pStyle w:val="NoSpacing"/>
              <w:cnfStyle w:val="000000000000" w:firstRow="0" w:lastRow="0" w:firstColumn="0" w:lastColumn="0" w:oddVBand="0" w:evenVBand="0" w:oddHBand="0" w:evenHBand="0" w:firstRowFirstColumn="0" w:firstRowLastColumn="0" w:lastRowFirstColumn="0" w:lastRowLastColumn="0"/>
            </w:pPr>
            <w:r>
              <w:rPr>
                <w:b/>
              </w:rPr>
              <w:t xml:space="preserve">Treatment Technique (TT):  </w:t>
            </w:r>
            <w:r>
              <w:t>A required process intended to reduce the level of a contaminant in drinking water.</w:t>
            </w:r>
          </w:p>
        </w:tc>
      </w:tr>
      <w:tr w:rsidR="00093A06" w14:paraId="37F91C61" w14:textId="77777777" w:rsidTr="00093A06">
        <w:tc>
          <w:tcPr>
            <w:cnfStyle w:val="001000000000" w:firstRow="0" w:lastRow="0" w:firstColumn="1" w:lastColumn="0" w:oddVBand="0" w:evenVBand="0" w:oddHBand="0" w:evenHBand="0" w:firstRowFirstColumn="0" w:firstRowLastColumn="0" w:lastRowFirstColumn="0" w:lastRowLastColumn="0"/>
            <w:tcW w:w="5575" w:type="dxa"/>
          </w:tcPr>
          <w:p w14:paraId="07B2DDD5" w14:textId="77777777" w:rsidR="00093A06" w:rsidRDefault="00DF0CE5" w:rsidP="00B731A3">
            <w:pPr>
              <w:pStyle w:val="NoSpacing"/>
              <w:rPr>
                <w:b w:val="0"/>
              </w:rPr>
            </w:pPr>
            <w:r>
              <w:t xml:space="preserve">ND:  </w:t>
            </w:r>
            <w:r>
              <w:rPr>
                <w:b w:val="0"/>
              </w:rPr>
              <w:t>not detectable at testing limit</w:t>
            </w:r>
          </w:p>
          <w:p w14:paraId="73F4FC28" w14:textId="77777777" w:rsidR="00DF0CE5" w:rsidRDefault="001E0499" w:rsidP="00B731A3">
            <w:pPr>
              <w:pStyle w:val="NoSpacing"/>
              <w:rPr>
                <w:b w:val="0"/>
              </w:rPr>
            </w:pPr>
            <w:r>
              <w:t>mg/L</w:t>
            </w:r>
            <w:r w:rsidR="00DF0CE5">
              <w:t xml:space="preserve">:  </w:t>
            </w:r>
            <w:r w:rsidR="00DF0CE5">
              <w:rPr>
                <w:b w:val="0"/>
              </w:rPr>
              <w:t>parts per million or milligrams per liter (mg/L)</w:t>
            </w:r>
          </w:p>
          <w:p w14:paraId="187A8B30" w14:textId="77777777" w:rsidR="00DF0CE5" w:rsidRDefault="001E0499" w:rsidP="00B731A3">
            <w:pPr>
              <w:pStyle w:val="NoSpacing"/>
              <w:rPr>
                <w:b w:val="0"/>
              </w:rPr>
            </w:pPr>
            <w:r>
              <w:t>µg/L</w:t>
            </w:r>
            <w:r w:rsidR="00DF0CE5">
              <w:t xml:space="preserve">: </w:t>
            </w:r>
            <w:r w:rsidR="00DF0CE5">
              <w:rPr>
                <w:b w:val="0"/>
              </w:rPr>
              <w:t xml:space="preserve"> parts per billion or micrograms per liter (ug/L)</w:t>
            </w:r>
          </w:p>
          <w:p w14:paraId="303A5F45" w14:textId="77777777" w:rsidR="00DF0CE5" w:rsidRPr="00DF0CE5" w:rsidRDefault="00DF0CE5" w:rsidP="00B731A3">
            <w:pPr>
              <w:pStyle w:val="NoSpacing"/>
              <w:rPr>
                <w:b w:val="0"/>
              </w:rPr>
            </w:pPr>
            <w:proofErr w:type="spellStart"/>
            <w:r w:rsidRPr="00DF0CE5">
              <w:t>pCi</w:t>
            </w:r>
            <w:proofErr w:type="spellEnd"/>
            <w:r w:rsidRPr="00DF0CE5">
              <w:t>/L:</w:t>
            </w:r>
            <w:r>
              <w:t xml:space="preserve">  </w:t>
            </w:r>
            <w:r>
              <w:rPr>
                <w:b w:val="0"/>
              </w:rPr>
              <w:t>picocuries per liter (a measure of radiation)</w:t>
            </w:r>
          </w:p>
        </w:tc>
        <w:tc>
          <w:tcPr>
            <w:tcW w:w="5310" w:type="dxa"/>
          </w:tcPr>
          <w:p w14:paraId="4A65A1B3" w14:textId="77777777" w:rsidR="00093A06" w:rsidRPr="00DF0CE5" w:rsidRDefault="00DF0CE5" w:rsidP="00B731A3">
            <w:pPr>
              <w:pStyle w:val="NoSpacing"/>
              <w:cnfStyle w:val="000000000000" w:firstRow="0" w:lastRow="0" w:firstColumn="0" w:lastColumn="0" w:oddVBand="0" w:evenVBand="0" w:oddHBand="0" w:evenHBand="0" w:firstRowFirstColumn="0" w:firstRowLastColumn="0" w:lastRowFirstColumn="0" w:lastRowLastColumn="0"/>
            </w:pPr>
            <w:r>
              <w:rPr>
                <w:b/>
              </w:rPr>
              <w:t xml:space="preserve">Regulatory Action Level (AL):  </w:t>
            </w:r>
            <w:r>
              <w:t>The concentration of a contaminant of which, if exceeded, triggers treatment or other requirements which a water system must follow.</w:t>
            </w:r>
          </w:p>
        </w:tc>
      </w:tr>
      <w:tr w:rsidR="00093A06" w14:paraId="2F121871" w14:textId="77777777" w:rsidTr="00093A06">
        <w:tc>
          <w:tcPr>
            <w:cnfStyle w:val="001000000000" w:firstRow="0" w:lastRow="0" w:firstColumn="1" w:lastColumn="0" w:oddVBand="0" w:evenVBand="0" w:oddHBand="0" w:evenHBand="0" w:firstRowFirstColumn="0" w:firstRowLastColumn="0" w:lastRowFirstColumn="0" w:lastRowLastColumn="0"/>
            <w:tcW w:w="5575" w:type="dxa"/>
          </w:tcPr>
          <w:p w14:paraId="6AC29299" w14:textId="77777777" w:rsidR="00093A06" w:rsidRDefault="00093A06" w:rsidP="00B731A3">
            <w:pPr>
              <w:pStyle w:val="NoSpacing"/>
            </w:pPr>
          </w:p>
        </w:tc>
        <w:tc>
          <w:tcPr>
            <w:tcW w:w="5310" w:type="dxa"/>
          </w:tcPr>
          <w:p w14:paraId="457EDDDC" w14:textId="77777777" w:rsidR="00093A06" w:rsidRPr="006C09E9" w:rsidRDefault="006C09E9" w:rsidP="00B731A3">
            <w:pPr>
              <w:pStyle w:val="NoSpacing"/>
              <w:cnfStyle w:val="000000000000" w:firstRow="0" w:lastRow="0" w:firstColumn="0" w:lastColumn="0" w:oddVBand="0" w:evenVBand="0" w:oddHBand="0" w:evenHBand="0" w:firstRowFirstColumn="0" w:firstRowLastColumn="0" w:lastRowFirstColumn="0" w:lastRowLastColumn="0"/>
            </w:pPr>
            <w:r>
              <w:rPr>
                <w:b/>
              </w:rPr>
              <w:t>DLR:</w:t>
            </w:r>
            <w:r>
              <w:t xml:space="preserve">  Detection Limit for purposes of Reporting.  The DLR is set by state regulation for each reportable analyte.</w:t>
            </w:r>
          </w:p>
        </w:tc>
      </w:tr>
    </w:tbl>
    <w:p w14:paraId="64406085" w14:textId="77777777" w:rsidR="009B313E" w:rsidRDefault="009B313E" w:rsidP="00175F6D">
      <w:pPr>
        <w:pStyle w:val="NoSpacing"/>
        <w:jc w:val="center"/>
        <w:rPr>
          <w:b/>
          <w:sz w:val="24"/>
          <w:szCs w:val="24"/>
        </w:rPr>
      </w:pPr>
    </w:p>
    <w:p w14:paraId="14C3B45F" w14:textId="77777777" w:rsidR="00175F6D" w:rsidRDefault="00175F6D" w:rsidP="00175F6D">
      <w:pPr>
        <w:pStyle w:val="NoSpacing"/>
        <w:jc w:val="center"/>
        <w:rPr>
          <w:b/>
          <w:sz w:val="24"/>
          <w:szCs w:val="24"/>
        </w:rPr>
      </w:pPr>
      <w:r w:rsidRPr="00175F6D">
        <w:rPr>
          <w:b/>
          <w:sz w:val="24"/>
          <w:szCs w:val="24"/>
        </w:rPr>
        <w:t xml:space="preserve">Table 1 – Sampling Results Showing </w:t>
      </w:r>
      <w:r w:rsidR="00D22B07" w:rsidRPr="00175F6D">
        <w:rPr>
          <w:b/>
          <w:sz w:val="24"/>
          <w:szCs w:val="24"/>
        </w:rPr>
        <w:t>the</w:t>
      </w:r>
      <w:r w:rsidRPr="00175F6D">
        <w:rPr>
          <w:b/>
          <w:sz w:val="24"/>
          <w:szCs w:val="24"/>
        </w:rPr>
        <w:t xml:space="preserve"> Detection of Coliform Bacteria</w:t>
      </w:r>
      <w:r w:rsidR="00611F6F">
        <w:rPr>
          <w:b/>
          <w:sz w:val="24"/>
          <w:szCs w:val="24"/>
        </w:rPr>
        <w:t xml:space="preserve"> from </w:t>
      </w:r>
    </w:p>
    <w:p w14:paraId="32EB6320" w14:textId="77777777" w:rsidR="00611F6F" w:rsidRPr="00175F6D" w:rsidRDefault="00611F6F" w:rsidP="00175F6D">
      <w:pPr>
        <w:pStyle w:val="NoSpacing"/>
        <w:jc w:val="center"/>
        <w:rPr>
          <w:b/>
          <w:sz w:val="24"/>
          <w:szCs w:val="24"/>
        </w:rPr>
      </w:pPr>
      <w:r>
        <w:rPr>
          <w:b/>
          <w:sz w:val="24"/>
          <w:szCs w:val="24"/>
        </w:rPr>
        <w:t>Distribution System</w:t>
      </w:r>
    </w:p>
    <w:p w14:paraId="0B468876" w14:textId="77777777" w:rsidR="005403C7" w:rsidRDefault="005403C7" w:rsidP="005403C7">
      <w:pPr>
        <w:pStyle w:val="NoSpacing"/>
        <w:jc w:val="center"/>
      </w:pPr>
    </w:p>
    <w:tbl>
      <w:tblPr>
        <w:tblStyle w:val="TableGrid"/>
        <w:tblpPr w:leftFromText="180" w:rightFromText="180" w:vertAnchor="page" w:horzAnchor="margin" w:tblpY="10336"/>
        <w:tblW w:w="0" w:type="auto"/>
        <w:tblLook w:val="04A0" w:firstRow="1" w:lastRow="0" w:firstColumn="1" w:lastColumn="0" w:noHBand="0" w:noVBand="1"/>
      </w:tblPr>
      <w:tblGrid>
        <w:gridCol w:w="2420"/>
        <w:gridCol w:w="1199"/>
        <w:gridCol w:w="1793"/>
        <w:gridCol w:w="2593"/>
        <w:gridCol w:w="991"/>
        <w:gridCol w:w="1794"/>
      </w:tblGrid>
      <w:tr w:rsidR="00865BCE" w14:paraId="01C686EC" w14:textId="77777777" w:rsidTr="00865BCE">
        <w:trPr>
          <w:trHeight w:val="620"/>
        </w:trPr>
        <w:tc>
          <w:tcPr>
            <w:tcW w:w="2420" w:type="dxa"/>
          </w:tcPr>
          <w:p w14:paraId="2BEDD56F" w14:textId="77777777" w:rsidR="00865BCE" w:rsidRPr="00175F6D" w:rsidRDefault="00865BCE" w:rsidP="00865BCE">
            <w:pPr>
              <w:pStyle w:val="NoSpacing"/>
              <w:jc w:val="center"/>
              <w:rPr>
                <w:b/>
              </w:rPr>
            </w:pPr>
            <w:r w:rsidRPr="00175F6D">
              <w:rPr>
                <w:b/>
              </w:rPr>
              <w:t>Microbiological</w:t>
            </w:r>
          </w:p>
          <w:p w14:paraId="5E21D080" w14:textId="77777777" w:rsidR="00865BCE" w:rsidRDefault="00865BCE" w:rsidP="00865BCE">
            <w:pPr>
              <w:pStyle w:val="NoSpacing"/>
              <w:jc w:val="center"/>
            </w:pPr>
            <w:r w:rsidRPr="00175F6D">
              <w:rPr>
                <w:b/>
              </w:rPr>
              <w:t>Contaminants</w:t>
            </w:r>
          </w:p>
        </w:tc>
        <w:tc>
          <w:tcPr>
            <w:tcW w:w="1199" w:type="dxa"/>
          </w:tcPr>
          <w:p w14:paraId="52489BC9" w14:textId="77777777" w:rsidR="00865BCE" w:rsidRPr="00175F6D" w:rsidRDefault="00865BCE" w:rsidP="00865BCE">
            <w:pPr>
              <w:pStyle w:val="NoSpacing"/>
              <w:jc w:val="center"/>
              <w:rPr>
                <w:b/>
              </w:rPr>
            </w:pPr>
            <w:r w:rsidRPr="00175F6D">
              <w:rPr>
                <w:b/>
              </w:rPr>
              <w:t>Highest</w:t>
            </w:r>
          </w:p>
          <w:p w14:paraId="468D4D54" w14:textId="77777777" w:rsidR="00865BCE" w:rsidRPr="00175F6D" w:rsidRDefault="00865BCE" w:rsidP="00865BCE">
            <w:pPr>
              <w:pStyle w:val="NoSpacing"/>
              <w:jc w:val="center"/>
              <w:rPr>
                <w:b/>
              </w:rPr>
            </w:pPr>
            <w:r w:rsidRPr="00175F6D">
              <w:rPr>
                <w:b/>
              </w:rPr>
              <w:t>No. of</w:t>
            </w:r>
          </w:p>
          <w:p w14:paraId="35DC6B27" w14:textId="77777777" w:rsidR="00865BCE" w:rsidRPr="00175F6D" w:rsidRDefault="00865BCE" w:rsidP="00865BCE">
            <w:pPr>
              <w:pStyle w:val="NoSpacing"/>
              <w:jc w:val="center"/>
              <w:rPr>
                <w:b/>
              </w:rPr>
            </w:pPr>
            <w:r w:rsidRPr="00175F6D">
              <w:rPr>
                <w:b/>
              </w:rPr>
              <w:t>Detections</w:t>
            </w:r>
          </w:p>
        </w:tc>
        <w:tc>
          <w:tcPr>
            <w:tcW w:w="1793" w:type="dxa"/>
          </w:tcPr>
          <w:p w14:paraId="640796A0" w14:textId="77777777" w:rsidR="00865BCE" w:rsidRPr="00175F6D" w:rsidRDefault="00865BCE" w:rsidP="00865BCE">
            <w:pPr>
              <w:pStyle w:val="NoSpacing"/>
              <w:jc w:val="center"/>
              <w:rPr>
                <w:b/>
              </w:rPr>
            </w:pPr>
            <w:r w:rsidRPr="00175F6D">
              <w:rPr>
                <w:b/>
              </w:rPr>
              <w:t>No. of Months</w:t>
            </w:r>
          </w:p>
          <w:p w14:paraId="122A61B4" w14:textId="77777777" w:rsidR="00865BCE" w:rsidRDefault="00865BCE" w:rsidP="00865BCE">
            <w:pPr>
              <w:pStyle w:val="NoSpacing"/>
              <w:jc w:val="center"/>
            </w:pPr>
            <w:r w:rsidRPr="00175F6D">
              <w:rPr>
                <w:b/>
              </w:rPr>
              <w:t>In violation</w:t>
            </w:r>
          </w:p>
        </w:tc>
        <w:tc>
          <w:tcPr>
            <w:tcW w:w="2593" w:type="dxa"/>
          </w:tcPr>
          <w:p w14:paraId="7EF2E73E" w14:textId="77777777" w:rsidR="00865BCE" w:rsidRPr="00175F6D" w:rsidRDefault="00865BCE" w:rsidP="00865BCE">
            <w:pPr>
              <w:pStyle w:val="NoSpacing"/>
              <w:jc w:val="center"/>
              <w:rPr>
                <w:b/>
              </w:rPr>
            </w:pPr>
            <w:r w:rsidRPr="00175F6D">
              <w:rPr>
                <w:b/>
              </w:rPr>
              <w:t>MCL</w:t>
            </w:r>
          </w:p>
        </w:tc>
        <w:tc>
          <w:tcPr>
            <w:tcW w:w="991" w:type="dxa"/>
          </w:tcPr>
          <w:p w14:paraId="479E1FD9" w14:textId="77777777" w:rsidR="00865BCE" w:rsidRPr="00175F6D" w:rsidRDefault="00865BCE" w:rsidP="00865BCE">
            <w:pPr>
              <w:pStyle w:val="NoSpacing"/>
              <w:jc w:val="center"/>
              <w:rPr>
                <w:b/>
              </w:rPr>
            </w:pPr>
            <w:r w:rsidRPr="00175F6D">
              <w:rPr>
                <w:b/>
              </w:rPr>
              <w:t>MCLG</w:t>
            </w:r>
          </w:p>
        </w:tc>
        <w:tc>
          <w:tcPr>
            <w:tcW w:w="1794" w:type="dxa"/>
          </w:tcPr>
          <w:p w14:paraId="18389815" w14:textId="77777777" w:rsidR="00865BCE" w:rsidRPr="00175F6D" w:rsidRDefault="00865BCE" w:rsidP="00865BCE">
            <w:pPr>
              <w:pStyle w:val="NoSpacing"/>
              <w:jc w:val="center"/>
              <w:rPr>
                <w:b/>
              </w:rPr>
            </w:pPr>
            <w:r w:rsidRPr="00175F6D">
              <w:rPr>
                <w:b/>
              </w:rPr>
              <w:t>Typical source</w:t>
            </w:r>
          </w:p>
          <w:p w14:paraId="4E2F25B6" w14:textId="77777777" w:rsidR="00865BCE" w:rsidRDefault="00865BCE" w:rsidP="00865BCE">
            <w:pPr>
              <w:pStyle w:val="NoSpacing"/>
              <w:jc w:val="center"/>
            </w:pPr>
            <w:r w:rsidRPr="00175F6D">
              <w:rPr>
                <w:b/>
              </w:rPr>
              <w:t>Of Bacteria</w:t>
            </w:r>
          </w:p>
        </w:tc>
      </w:tr>
      <w:tr w:rsidR="00865BCE" w14:paraId="386999E0" w14:textId="77777777" w:rsidTr="00865BCE">
        <w:tc>
          <w:tcPr>
            <w:tcW w:w="2420" w:type="dxa"/>
          </w:tcPr>
          <w:p w14:paraId="3832AA02" w14:textId="77777777" w:rsidR="00865BCE" w:rsidRDefault="00865BCE" w:rsidP="00865BCE">
            <w:pPr>
              <w:pStyle w:val="NoSpacing"/>
            </w:pPr>
            <w:r>
              <w:t>Total Coliform Bacteria</w:t>
            </w:r>
          </w:p>
        </w:tc>
        <w:tc>
          <w:tcPr>
            <w:tcW w:w="1199" w:type="dxa"/>
          </w:tcPr>
          <w:p w14:paraId="0AB0D0E5" w14:textId="77777777" w:rsidR="00865BCE" w:rsidRDefault="00865BCE" w:rsidP="00DC388C">
            <w:pPr>
              <w:pStyle w:val="NoSpacing"/>
              <w:jc w:val="center"/>
            </w:pPr>
            <w:r>
              <w:t>(In a mo.)</w:t>
            </w:r>
          </w:p>
          <w:p w14:paraId="3C4A9438" w14:textId="77777777" w:rsidR="00865BCE" w:rsidRDefault="00865BCE" w:rsidP="00DC388C">
            <w:pPr>
              <w:pStyle w:val="NoSpacing"/>
              <w:jc w:val="center"/>
            </w:pPr>
            <w:r>
              <w:t>None</w:t>
            </w:r>
          </w:p>
        </w:tc>
        <w:tc>
          <w:tcPr>
            <w:tcW w:w="1793" w:type="dxa"/>
          </w:tcPr>
          <w:p w14:paraId="1424F692" w14:textId="77777777" w:rsidR="00865BCE" w:rsidRDefault="00865BCE" w:rsidP="00DC388C">
            <w:pPr>
              <w:pStyle w:val="NoSpacing"/>
              <w:jc w:val="center"/>
            </w:pPr>
            <w:r>
              <w:t>None</w:t>
            </w:r>
          </w:p>
        </w:tc>
        <w:tc>
          <w:tcPr>
            <w:tcW w:w="2593" w:type="dxa"/>
          </w:tcPr>
          <w:p w14:paraId="69140ACA" w14:textId="77777777" w:rsidR="00865BCE" w:rsidRPr="005403C7" w:rsidRDefault="00865BCE" w:rsidP="00865BCE">
            <w:pPr>
              <w:pStyle w:val="NoSpacing"/>
              <w:rPr>
                <w:sz w:val="20"/>
                <w:szCs w:val="20"/>
              </w:rPr>
            </w:pPr>
            <w:r w:rsidRPr="005403C7">
              <w:rPr>
                <w:sz w:val="20"/>
                <w:szCs w:val="20"/>
              </w:rPr>
              <w:t>More than 1 sample in a month with a detection</w:t>
            </w:r>
          </w:p>
        </w:tc>
        <w:tc>
          <w:tcPr>
            <w:tcW w:w="991" w:type="dxa"/>
          </w:tcPr>
          <w:p w14:paraId="40EED9B9" w14:textId="77777777" w:rsidR="00865BCE" w:rsidRDefault="00865BCE" w:rsidP="00865BCE">
            <w:pPr>
              <w:pStyle w:val="NoSpacing"/>
            </w:pPr>
          </w:p>
        </w:tc>
        <w:tc>
          <w:tcPr>
            <w:tcW w:w="1794" w:type="dxa"/>
          </w:tcPr>
          <w:p w14:paraId="26236F17" w14:textId="77777777" w:rsidR="00865BCE" w:rsidRPr="005403C7" w:rsidRDefault="00865BCE" w:rsidP="00865BCE">
            <w:pPr>
              <w:pStyle w:val="NoSpacing"/>
              <w:rPr>
                <w:sz w:val="20"/>
                <w:szCs w:val="20"/>
              </w:rPr>
            </w:pPr>
            <w:r w:rsidRPr="005403C7">
              <w:rPr>
                <w:sz w:val="20"/>
                <w:szCs w:val="20"/>
              </w:rPr>
              <w:t>Naturally present</w:t>
            </w:r>
            <w:r>
              <w:rPr>
                <w:sz w:val="20"/>
                <w:szCs w:val="20"/>
              </w:rPr>
              <w:t xml:space="preserve"> in the environment</w:t>
            </w:r>
          </w:p>
        </w:tc>
      </w:tr>
      <w:tr w:rsidR="00865BCE" w14:paraId="2B6E16F7" w14:textId="77777777" w:rsidTr="00865BCE">
        <w:tc>
          <w:tcPr>
            <w:tcW w:w="2420" w:type="dxa"/>
          </w:tcPr>
          <w:p w14:paraId="4640FC05" w14:textId="77777777" w:rsidR="00865BCE" w:rsidRDefault="00865BCE" w:rsidP="00865BCE">
            <w:pPr>
              <w:pStyle w:val="NoSpacing"/>
            </w:pPr>
            <w:r>
              <w:t>Fecal coliform of E. coli</w:t>
            </w:r>
          </w:p>
        </w:tc>
        <w:tc>
          <w:tcPr>
            <w:tcW w:w="1199" w:type="dxa"/>
          </w:tcPr>
          <w:p w14:paraId="461116E5" w14:textId="77777777" w:rsidR="00865BCE" w:rsidRDefault="00865BCE" w:rsidP="00DC388C">
            <w:pPr>
              <w:pStyle w:val="NoSpacing"/>
              <w:jc w:val="center"/>
            </w:pPr>
            <w:r>
              <w:t>(In the yr.)</w:t>
            </w:r>
          </w:p>
          <w:p w14:paraId="18A8292F" w14:textId="77777777" w:rsidR="00865BCE" w:rsidRDefault="00865BCE" w:rsidP="00DC388C">
            <w:pPr>
              <w:pStyle w:val="NoSpacing"/>
              <w:jc w:val="center"/>
            </w:pPr>
            <w:r>
              <w:t>None</w:t>
            </w:r>
          </w:p>
        </w:tc>
        <w:tc>
          <w:tcPr>
            <w:tcW w:w="1793" w:type="dxa"/>
          </w:tcPr>
          <w:p w14:paraId="0640A953" w14:textId="77777777" w:rsidR="00865BCE" w:rsidRDefault="00865BCE" w:rsidP="00DC388C">
            <w:pPr>
              <w:pStyle w:val="NoSpacing"/>
              <w:jc w:val="center"/>
            </w:pPr>
            <w:r>
              <w:t>None</w:t>
            </w:r>
          </w:p>
        </w:tc>
        <w:tc>
          <w:tcPr>
            <w:tcW w:w="2593" w:type="dxa"/>
          </w:tcPr>
          <w:p w14:paraId="79AC7FEF" w14:textId="77777777" w:rsidR="00865BCE" w:rsidRPr="00175F6D" w:rsidRDefault="00865BCE" w:rsidP="00865BCE">
            <w:pPr>
              <w:pStyle w:val="NoSpacing"/>
              <w:rPr>
                <w:sz w:val="20"/>
                <w:szCs w:val="20"/>
              </w:rPr>
            </w:pPr>
            <w:r w:rsidRPr="00175F6D">
              <w:rPr>
                <w:sz w:val="20"/>
                <w:szCs w:val="20"/>
              </w:rPr>
              <w:t xml:space="preserve">A routine sample and a repeat sample detect total </w:t>
            </w:r>
            <w:r>
              <w:rPr>
                <w:sz w:val="20"/>
                <w:szCs w:val="20"/>
              </w:rPr>
              <w:t>coliform and either sample also detects fecal coliform of E. coli</w:t>
            </w:r>
          </w:p>
        </w:tc>
        <w:tc>
          <w:tcPr>
            <w:tcW w:w="991" w:type="dxa"/>
          </w:tcPr>
          <w:p w14:paraId="69B4E929" w14:textId="77777777" w:rsidR="00865BCE" w:rsidRDefault="00865BCE" w:rsidP="00865BCE">
            <w:pPr>
              <w:pStyle w:val="NoSpacing"/>
            </w:pPr>
          </w:p>
        </w:tc>
        <w:tc>
          <w:tcPr>
            <w:tcW w:w="1794" w:type="dxa"/>
          </w:tcPr>
          <w:p w14:paraId="5C61B51E" w14:textId="77777777" w:rsidR="00865BCE" w:rsidRPr="005403C7" w:rsidRDefault="00865BCE" w:rsidP="00865BCE">
            <w:pPr>
              <w:pStyle w:val="NoSpacing"/>
              <w:rPr>
                <w:sz w:val="20"/>
                <w:szCs w:val="20"/>
              </w:rPr>
            </w:pPr>
            <w:r w:rsidRPr="005403C7">
              <w:rPr>
                <w:sz w:val="20"/>
                <w:szCs w:val="20"/>
              </w:rPr>
              <w:t>Human and animal fecal waste</w:t>
            </w:r>
          </w:p>
        </w:tc>
      </w:tr>
    </w:tbl>
    <w:p w14:paraId="3973DE1E" w14:textId="77777777" w:rsidR="005403C7" w:rsidRPr="00865BCE" w:rsidRDefault="005403C7" w:rsidP="005F6B01">
      <w:pPr>
        <w:tabs>
          <w:tab w:val="left" w:pos="6180"/>
        </w:tabs>
        <w:jc w:val="both"/>
        <w:rPr>
          <w:sz w:val="20"/>
          <w:szCs w:val="20"/>
        </w:rPr>
      </w:pPr>
      <w:r w:rsidRPr="00865BCE">
        <w:rPr>
          <w:sz w:val="20"/>
          <w:szCs w:val="20"/>
        </w:rPr>
        <w:t xml:space="preserve">Water systems are required to meet a strict standard for coliform bacteria.  Coliform bacteria are usually harmless, but their presence in water can be an indication of disease-causing bacteria.  When coliform bacteria are found, special follow-up tests are done to </w:t>
      </w:r>
      <w:r w:rsidRPr="00865BCE">
        <w:rPr>
          <w:sz w:val="20"/>
          <w:szCs w:val="20"/>
        </w:rPr>
        <w:lastRenderedPageBreak/>
        <w:t>determine if harmful bacteria are present in the water supply.  If the standard is exceeded</w:t>
      </w:r>
      <w:r>
        <w:t xml:space="preserve">, </w:t>
      </w:r>
      <w:r w:rsidRPr="00865BCE">
        <w:rPr>
          <w:sz w:val="20"/>
          <w:szCs w:val="20"/>
        </w:rPr>
        <w:t>the water supplier must notify the public.  In 201</w:t>
      </w:r>
      <w:r w:rsidR="00B44A60">
        <w:rPr>
          <w:sz w:val="20"/>
          <w:szCs w:val="20"/>
        </w:rPr>
        <w:t>6</w:t>
      </w:r>
      <w:r w:rsidRPr="00865BCE">
        <w:rPr>
          <w:sz w:val="20"/>
          <w:szCs w:val="20"/>
        </w:rPr>
        <w:t>, River Pines PUD</w:t>
      </w:r>
      <w:r w:rsidR="00865BCE" w:rsidRPr="00865BCE">
        <w:rPr>
          <w:sz w:val="20"/>
          <w:szCs w:val="20"/>
        </w:rPr>
        <w:t xml:space="preserve"> is pleased to inform you, no coliform bacteria were detected in any of the routine treated bi-monthly distribution system samples.</w:t>
      </w:r>
    </w:p>
    <w:tbl>
      <w:tblPr>
        <w:tblStyle w:val="TableGrid"/>
        <w:tblW w:w="0" w:type="auto"/>
        <w:tblLook w:val="04A0" w:firstRow="1" w:lastRow="0" w:firstColumn="1" w:lastColumn="0" w:noHBand="0" w:noVBand="1"/>
      </w:tblPr>
      <w:tblGrid>
        <w:gridCol w:w="2108"/>
        <w:gridCol w:w="1067"/>
        <w:gridCol w:w="1526"/>
        <w:gridCol w:w="1525"/>
        <w:gridCol w:w="772"/>
        <w:gridCol w:w="758"/>
        <w:gridCol w:w="3034"/>
      </w:tblGrid>
      <w:tr w:rsidR="00064753" w14:paraId="3A733C59" w14:textId="77777777" w:rsidTr="00064753">
        <w:tc>
          <w:tcPr>
            <w:tcW w:w="10790" w:type="dxa"/>
            <w:gridSpan w:val="7"/>
          </w:tcPr>
          <w:p w14:paraId="2D1CFD51" w14:textId="77777777" w:rsidR="00064753" w:rsidRPr="00064753" w:rsidRDefault="00064753" w:rsidP="00064753">
            <w:pPr>
              <w:jc w:val="center"/>
              <w:rPr>
                <w:b/>
              </w:rPr>
            </w:pPr>
            <w:r w:rsidRPr="00064753">
              <w:rPr>
                <w:b/>
              </w:rPr>
              <w:t xml:space="preserve">Table 2 – Sampling Results Showing </w:t>
            </w:r>
            <w:r w:rsidR="00D22B07" w:rsidRPr="00064753">
              <w:rPr>
                <w:b/>
              </w:rPr>
              <w:t>the</w:t>
            </w:r>
            <w:r w:rsidRPr="00064753">
              <w:rPr>
                <w:b/>
              </w:rPr>
              <w:t xml:space="preserve"> Detection of Lead </w:t>
            </w:r>
            <w:r w:rsidR="00D22B07" w:rsidRPr="00064753">
              <w:rPr>
                <w:b/>
              </w:rPr>
              <w:t>and</w:t>
            </w:r>
            <w:r w:rsidRPr="00064753">
              <w:rPr>
                <w:b/>
              </w:rPr>
              <w:t xml:space="preserve"> Copper</w:t>
            </w:r>
          </w:p>
          <w:p w14:paraId="4C2ECCCA" w14:textId="77777777" w:rsidR="00064753" w:rsidRPr="00064753" w:rsidRDefault="00064753" w:rsidP="00495A4D">
            <w:pPr>
              <w:jc w:val="center"/>
              <w:rPr>
                <w:b/>
              </w:rPr>
            </w:pPr>
            <w:r w:rsidRPr="00064753">
              <w:rPr>
                <w:b/>
              </w:rPr>
              <w:t xml:space="preserve">(Distribution System, Sampling </w:t>
            </w:r>
            <w:r w:rsidRPr="008365BD">
              <w:rPr>
                <w:b/>
              </w:rPr>
              <w:t xml:space="preserve">Dates: </w:t>
            </w:r>
            <w:r w:rsidR="00A66428" w:rsidRPr="008365BD">
              <w:rPr>
                <w:b/>
              </w:rPr>
              <w:t>8/1</w:t>
            </w:r>
            <w:r w:rsidR="00495A4D" w:rsidRPr="008365BD">
              <w:rPr>
                <w:b/>
              </w:rPr>
              <w:t>9</w:t>
            </w:r>
            <w:r w:rsidR="00A66428" w:rsidRPr="008365BD">
              <w:rPr>
                <w:b/>
              </w:rPr>
              <w:t>/</w:t>
            </w:r>
            <w:r w:rsidR="00495A4D" w:rsidRPr="008365BD">
              <w:rPr>
                <w:b/>
              </w:rPr>
              <w:t>20</w:t>
            </w:r>
            <w:r w:rsidR="00A66428" w:rsidRPr="008365BD">
              <w:rPr>
                <w:b/>
              </w:rPr>
              <w:t xml:space="preserve"> </w:t>
            </w:r>
            <w:r w:rsidR="00BB1E29" w:rsidRPr="008365BD">
              <w:rPr>
                <w:b/>
              </w:rPr>
              <w:t>-</w:t>
            </w:r>
            <w:r w:rsidR="00A66428" w:rsidRPr="008365BD">
              <w:rPr>
                <w:b/>
              </w:rPr>
              <w:t xml:space="preserve"> </w:t>
            </w:r>
            <w:r w:rsidR="00BB1E29" w:rsidRPr="008365BD">
              <w:rPr>
                <w:b/>
              </w:rPr>
              <w:t>8/</w:t>
            </w:r>
            <w:r w:rsidR="00495A4D" w:rsidRPr="008365BD">
              <w:rPr>
                <w:b/>
              </w:rPr>
              <w:t>20/2020</w:t>
            </w:r>
          </w:p>
        </w:tc>
      </w:tr>
      <w:tr w:rsidR="00064753" w14:paraId="30FD8114" w14:textId="77777777" w:rsidTr="00064753">
        <w:tc>
          <w:tcPr>
            <w:tcW w:w="2125" w:type="dxa"/>
          </w:tcPr>
          <w:p w14:paraId="71DEE970" w14:textId="77777777" w:rsidR="00064753" w:rsidRPr="00064753" w:rsidRDefault="00064753" w:rsidP="005403C7">
            <w:pPr>
              <w:rPr>
                <w:b/>
              </w:rPr>
            </w:pPr>
            <w:r w:rsidRPr="00064753">
              <w:rPr>
                <w:b/>
              </w:rPr>
              <w:t>Lead and Copper</w:t>
            </w:r>
          </w:p>
          <w:p w14:paraId="0FAE55FE" w14:textId="77777777" w:rsidR="00064753" w:rsidRPr="00064753" w:rsidRDefault="00064753" w:rsidP="005403C7">
            <w:pPr>
              <w:rPr>
                <w:b/>
              </w:rPr>
            </w:pPr>
            <w:r w:rsidRPr="00064753">
              <w:rPr>
                <w:b/>
              </w:rPr>
              <w:t>(units)</w:t>
            </w:r>
          </w:p>
        </w:tc>
        <w:tc>
          <w:tcPr>
            <w:tcW w:w="1052" w:type="dxa"/>
          </w:tcPr>
          <w:p w14:paraId="2E259EC2" w14:textId="77777777" w:rsidR="00064753" w:rsidRPr="00064753" w:rsidRDefault="00064753" w:rsidP="005403C7">
            <w:pPr>
              <w:rPr>
                <w:b/>
              </w:rPr>
            </w:pPr>
            <w:r w:rsidRPr="00064753">
              <w:rPr>
                <w:b/>
              </w:rPr>
              <w:t>No. of</w:t>
            </w:r>
          </w:p>
          <w:p w14:paraId="744835C4" w14:textId="77777777" w:rsidR="00064753" w:rsidRPr="00064753" w:rsidRDefault="00064753" w:rsidP="005403C7">
            <w:pPr>
              <w:rPr>
                <w:b/>
              </w:rPr>
            </w:pPr>
            <w:r w:rsidRPr="00064753">
              <w:rPr>
                <w:b/>
              </w:rPr>
              <w:t>Samples</w:t>
            </w:r>
          </w:p>
          <w:p w14:paraId="11439060" w14:textId="77777777" w:rsidR="00064753" w:rsidRPr="00064753" w:rsidRDefault="00064753" w:rsidP="005403C7">
            <w:pPr>
              <w:rPr>
                <w:b/>
              </w:rPr>
            </w:pPr>
            <w:r w:rsidRPr="00064753">
              <w:rPr>
                <w:b/>
              </w:rPr>
              <w:t>Collected</w:t>
            </w:r>
          </w:p>
        </w:tc>
        <w:tc>
          <w:tcPr>
            <w:tcW w:w="1531" w:type="dxa"/>
          </w:tcPr>
          <w:p w14:paraId="68066334" w14:textId="77777777" w:rsidR="00064753" w:rsidRPr="00064753" w:rsidRDefault="00064753" w:rsidP="00064753">
            <w:pPr>
              <w:jc w:val="center"/>
              <w:rPr>
                <w:b/>
              </w:rPr>
            </w:pPr>
            <w:r w:rsidRPr="00064753">
              <w:rPr>
                <w:b/>
              </w:rPr>
              <w:t>90</w:t>
            </w:r>
            <w:r w:rsidRPr="00064753">
              <w:rPr>
                <w:b/>
                <w:vertAlign w:val="superscript"/>
              </w:rPr>
              <w:t>th</w:t>
            </w:r>
          </w:p>
          <w:p w14:paraId="5818A1CC" w14:textId="77777777" w:rsidR="00064753" w:rsidRPr="00064753" w:rsidRDefault="00064753" w:rsidP="00064753">
            <w:pPr>
              <w:jc w:val="center"/>
              <w:rPr>
                <w:b/>
              </w:rPr>
            </w:pPr>
            <w:r w:rsidRPr="00064753">
              <w:rPr>
                <w:b/>
              </w:rPr>
              <w:t>Percentile</w:t>
            </w:r>
          </w:p>
          <w:p w14:paraId="4403FC21" w14:textId="77777777" w:rsidR="00064753" w:rsidRPr="00064753" w:rsidRDefault="00064753" w:rsidP="00064753">
            <w:pPr>
              <w:jc w:val="center"/>
              <w:rPr>
                <w:b/>
              </w:rPr>
            </w:pPr>
            <w:r w:rsidRPr="00064753">
              <w:rPr>
                <w:b/>
              </w:rPr>
              <w:t>Level</w:t>
            </w:r>
          </w:p>
          <w:p w14:paraId="67EC62D7" w14:textId="77777777" w:rsidR="00064753" w:rsidRPr="00064753" w:rsidRDefault="00064753" w:rsidP="00064753">
            <w:pPr>
              <w:jc w:val="center"/>
              <w:rPr>
                <w:b/>
              </w:rPr>
            </w:pPr>
            <w:r w:rsidRPr="00064753">
              <w:rPr>
                <w:b/>
              </w:rPr>
              <w:t>Detected</w:t>
            </w:r>
          </w:p>
        </w:tc>
        <w:tc>
          <w:tcPr>
            <w:tcW w:w="1531" w:type="dxa"/>
          </w:tcPr>
          <w:p w14:paraId="7298BEAC" w14:textId="77777777" w:rsidR="00064753" w:rsidRPr="00064753" w:rsidRDefault="00064753" w:rsidP="00064753">
            <w:pPr>
              <w:jc w:val="center"/>
              <w:rPr>
                <w:b/>
              </w:rPr>
            </w:pPr>
            <w:r w:rsidRPr="00064753">
              <w:rPr>
                <w:b/>
              </w:rPr>
              <w:t>No. Sites</w:t>
            </w:r>
          </w:p>
          <w:p w14:paraId="68D7D441" w14:textId="77777777" w:rsidR="00064753" w:rsidRPr="00064753" w:rsidRDefault="00064753" w:rsidP="00064753">
            <w:pPr>
              <w:jc w:val="center"/>
              <w:rPr>
                <w:b/>
              </w:rPr>
            </w:pPr>
            <w:r w:rsidRPr="00064753">
              <w:rPr>
                <w:b/>
              </w:rPr>
              <w:t>Exceeding</w:t>
            </w:r>
          </w:p>
          <w:p w14:paraId="3AF6A08C" w14:textId="77777777" w:rsidR="00064753" w:rsidRPr="00064753" w:rsidRDefault="00064753" w:rsidP="00064753">
            <w:pPr>
              <w:jc w:val="center"/>
              <w:rPr>
                <w:b/>
              </w:rPr>
            </w:pPr>
            <w:r w:rsidRPr="00064753">
              <w:rPr>
                <w:b/>
              </w:rPr>
              <w:t>AL</w:t>
            </w:r>
          </w:p>
        </w:tc>
        <w:tc>
          <w:tcPr>
            <w:tcW w:w="776" w:type="dxa"/>
          </w:tcPr>
          <w:p w14:paraId="2279FA05" w14:textId="77777777" w:rsidR="00064753" w:rsidRPr="00064753" w:rsidRDefault="00064753" w:rsidP="005403C7">
            <w:pPr>
              <w:rPr>
                <w:b/>
              </w:rPr>
            </w:pPr>
            <w:r w:rsidRPr="00064753">
              <w:rPr>
                <w:b/>
              </w:rPr>
              <w:t>AL</w:t>
            </w:r>
          </w:p>
        </w:tc>
        <w:tc>
          <w:tcPr>
            <w:tcW w:w="720" w:type="dxa"/>
          </w:tcPr>
          <w:p w14:paraId="3C795F85" w14:textId="77777777" w:rsidR="00064753" w:rsidRPr="00064753" w:rsidRDefault="00064753" w:rsidP="005403C7">
            <w:pPr>
              <w:rPr>
                <w:b/>
              </w:rPr>
            </w:pPr>
            <w:r w:rsidRPr="00064753">
              <w:rPr>
                <w:b/>
              </w:rPr>
              <w:t>MCLG</w:t>
            </w:r>
          </w:p>
        </w:tc>
        <w:tc>
          <w:tcPr>
            <w:tcW w:w="3055" w:type="dxa"/>
          </w:tcPr>
          <w:p w14:paraId="175232A8" w14:textId="77777777" w:rsidR="00064753" w:rsidRPr="00064753" w:rsidRDefault="00064753" w:rsidP="005403C7">
            <w:pPr>
              <w:rPr>
                <w:b/>
              </w:rPr>
            </w:pPr>
          </w:p>
          <w:p w14:paraId="476E197E" w14:textId="77777777" w:rsidR="00064753" w:rsidRPr="00064753" w:rsidRDefault="00064753" w:rsidP="005403C7">
            <w:pPr>
              <w:rPr>
                <w:b/>
              </w:rPr>
            </w:pPr>
            <w:r w:rsidRPr="00064753">
              <w:rPr>
                <w:b/>
              </w:rPr>
              <w:t>Typical Source of</w:t>
            </w:r>
          </w:p>
          <w:p w14:paraId="65D4D508" w14:textId="77777777" w:rsidR="00064753" w:rsidRPr="00064753" w:rsidRDefault="00064753" w:rsidP="005403C7">
            <w:pPr>
              <w:rPr>
                <w:b/>
              </w:rPr>
            </w:pPr>
            <w:r w:rsidRPr="00064753">
              <w:rPr>
                <w:b/>
              </w:rPr>
              <w:t>Contamination</w:t>
            </w:r>
          </w:p>
        </w:tc>
      </w:tr>
      <w:tr w:rsidR="00064753" w14:paraId="680C8962" w14:textId="77777777" w:rsidTr="00064753">
        <w:tc>
          <w:tcPr>
            <w:tcW w:w="2125" w:type="dxa"/>
          </w:tcPr>
          <w:p w14:paraId="084DA8B2" w14:textId="77777777" w:rsidR="00064753" w:rsidRDefault="00064753" w:rsidP="005403C7">
            <w:r>
              <w:t>Lead (</w:t>
            </w:r>
            <w:r w:rsidR="001E0499">
              <w:t>µg/L</w:t>
            </w:r>
            <w:r>
              <w:t>)</w:t>
            </w:r>
          </w:p>
        </w:tc>
        <w:tc>
          <w:tcPr>
            <w:tcW w:w="1052" w:type="dxa"/>
          </w:tcPr>
          <w:p w14:paraId="264D72A2" w14:textId="77777777" w:rsidR="00064753" w:rsidRDefault="00BB1E29" w:rsidP="00DC388C">
            <w:pPr>
              <w:jc w:val="center"/>
            </w:pPr>
            <w:r>
              <w:t>15</w:t>
            </w:r>
          </w:p>
        </w:tc>
        <w:tc>
          <w:tcPr>
            <w:tcW w:w="1531" w:type="dxa"/>
          </w:tcPr>
          <w:p w14:paraId="04336CA6" w14:textId="77777777" w:rsidR="00064753" w:rsidRDefault="00495A4D" w:rsidP="00DC388C">
            <w:pPr>
              <w:jc w:val="center"/>
            </w:pPr>
            <w:r>
              <w:t>ND</w:t>
            </w:r>
          </w:p>
        </w:tc>
        <w:tc>
          <w:tcPr>
            <w:tcW w:w="1531" w:type="dxa"/>
          </w:tcPr>
          <w:p w14:paraId="43DBCDD5" w14:textId="77777777" w:rsidR="00064753" w:rsidRDefault="00FC1C45" w:rsidP="00DC388C">
            <w:pPr>
              <w:jc w:val="center"/>
            </w:pPr>
            <w:r>
              <w:t>None</w:t>
            </w:r>
          </w:p>
        </w:tc>
        <w:tc>
          <w:tcPr>
            <w:tcW w:w="776" w:type="dxa"/>
          </w:tcPr>
          <w:p w14:paraId="627440B0" w14:textId="77777777" w:rsidR="00064753" w:rsidRDefault="00FC1C45" w:rsidP="00DC388C">
            <w:pPr>
              <w:jc w:val="center"/>
            </w:pPr>
            <w:r>
              <w:t>15</w:t>
            </w:r>
          </w:p>
        </w:tc>
        <w:tc>
          <w:tcPr>
            <w:tcW w:w="720" w:type="dxa"/>
          </w:tcPr>
          <w:p w14:paraId="20E297C0" w14:textId="77777777" w:rsidR="00064753" w:rsidRDefault="00FC1C45" w:rsidP="00DC388C">
            <w:pPr>
              <w:jc w:val="center"/>
            </w:pPr>
            <w:r>
              <w:t>2</w:t>
            </w:r>
          </w:p>
        </w:tc>
        <w:tc>
          <w:tcPr>
            <w:tcW w:w="3055" w:type="dxa"/>
          </w:tcPr>
          <w:p w14:paraId="2FE4653C" w14:textId="77777777" w:rsidR="00064753" w:rsidRPr="00064753" w:rsidRDefault="00064753" w:rsidP="005403C7">
            <w:pPr>
              <w:rPr>
                <w:sz w:val="18"/>
                <w:szCs w:val="18"/>
              </w:rPr>
            </w:pPr>
            <w:r>
              <w:rPr>
                <w:sz w:val="18"/>
                <w:szCs w:val="18"/>
              </w:rPr>
              <w:t>Internal corrosion of household plumbing systems, erosion of natural deposits.</w:t>
            </w:r>
          </w:p>
        </w:tc>
      </w:tr>
      <w:tr w:rsidR="00064753" w14:paraId="228514C9" w14:textId="77777777" w:rsidTr="00064753">
        <w:tc>
          <w:tcPr>
            <w:tcW w:w="2125" w:type="dxa"/>
          </w:tcPr>
          <w:p w14:paraId="43FF6598" w14:textId="77777777" w:rsidR="00064753" w:rsidRDefault="00064753" w:rsidP="005403C7">
            <w:r>
              <w:t>Copper (</w:t>
            </w:r>
            <w:r w:rsidR="001E0499">
              <w:t>mg/L</w:t>
            </w:r>
            <w:r>
              <w:t>)</w:t>
            </w:r>
          </w:p>
        </w:tc>
        <w:tc>
          <w:tcPr>
            <w:tcW w:w="1052" w:type="dxa"/>
          </w:tcPr>
          <w:p w14:paraId="37E94EC3" w14:textId="77777777" w:rsidR="00064753" w:rsidRDefault="00BB1E29" w:rsidP="00DC388C">
            <w:pPr>
              <w:jc w:val="center"/>
            </w:pPr>
            <w:r>
              <w:t>15</w:t>
            </w:r>
          </w:p>
        </w:tc>
        <w:tc>
          <w:tcPr>
            <w:tcW w:w="1531" w:type="dxa"/>
          </w:tcPr>
          <w:p w14:paraId="0C7F60D1" w14:textId="77777777" w:rsidR="00064753" w:rsidRDefault="00495A4D" w:rsidP="00DC388C">
            <w:pPr>
              <w:jc w:val="center"/>
            </w:pPr>
            <w:r>
              <w:t>0.33</w:t>
            </w:r>
          </w:p>
        </w:tc>
        <w:tc>
          <w:tcPr>
            <w:tcW w:w="1531" w:type="dxa"/>
          </w:tcPr>
          <w:p w14:paraId="0DB1DA77" w14:textId="77777777" w:rsidR="00064753" w:rsidRDefault="00FC1C45" w:rsidP="00DC388C">
            <w:pPr>
              <w:jc w:val="center"/>
            </w:pPr>
            <w:r>
              <w:t>None</w:t>
            </w:r>
          </w:p>
        </w:tc>
        <w:tc>
          <w:tcPr>
            <w:tcW w:w="776" w:type="dxa"/>
          </w:tcPr>
          <w:p w14:paraId="7B16C4F8" w14:textId="77777777" w:rsidR="00064753" w:rsidRDefault="00FC1C45" w:rsidP="00DC388C">
            <w:pPr>
              <w:jc w:val="center"/>
            </w:pPr>
            <w:r>
              <w:t>1.3</w:t>
            </w:r>
          </w:p>
        </w:tc>
        <w:tc>
          <w:tcPr>
            <w:tcW w:w="720" w:type="dxa"/>
          </w:tcPr>
          <w:p w14:paraId="338F51B6" w14:textId="77777777" w:rsidR="00064753" w:rsidRDefault="00FC1C45" w:rsidP="00DC388C">
            <w:pPr>
              <w:jc w:val="center"/>
            </w:pPr>
            <w:r>
              <w:t>0.17</w:t>
            </w:r>
          </w:p>
        </w:tc>
        <w:tc>
          <w:tcPr>
            <w:tcW w:w="3055" w:type="dxa"/>
          </w:tcPr>
          <w:p w14:paraId="1C3E7116" w14:textId="77777777" w:rsidR="00064753" w:rsidRDefault="00064753" w:rsidP="005403C7">
            <w:r w:rsidRPr="00064753">
              <w:rPr>
                <w:sz w:val="18"/>
                <w:szCs w:val="18"/>
              </w:rPr>
              <w:t xml:space="preserve">Internal corrosion of household plumbing systems; erosion of natural deposits; leaching from wood </w:t>
            </w:r>
            <w:r w:rsidR="00D22B07" w:rsidRPr="00064753">
              <w:rPr>
                <w:sz w:val="18"/>
                <w:szCs w:val="18"/>
              </w:rPr>
              <w:t>preservatives</w:t>
            </w:r>
          </w:p>
        </w:tc>
      </w:tr>
    </w:tbl>
    <w:p w14:paraId="667B3AE9" w14:textId="77777777" w:rsidR="005403C7" w:rsidRDefault="00064753" w:rsidP="005403C7">
      <w:r>
        <w:tab/>
      </w:r>
      <w:r w:rsidRPr="00064753">
        <w:rPr>
          <w:i/>
        </w:rPr>
        <w:t>Note: 90</w:t>
      </w:r>
      <w:r w:rsidRPr="00064753">
        <w:rPr>
          <w:i/>
          <w:vertAlign w:val="superscript"/>
        </w:rPr>
        <w:t>th</w:t>
      </w:r>
      <w:r w:rsidRPr="00064753">
        <w:rPr>
          <w:i/>
        </w:rPr>
        <w:t xml:space="preserve"> percentile level detected for 5 sites is the average of the 2 highest detections</w:t>
      </w:r>
      <w:r>
        <w:t>.</w:t>
      </w:r>
    </w:p>
    <w:p w14:paraId="208FD8F5" w14:textId="77777777" w:rsidR="009B313E" w:rsidRPr="005403C7" w:rsidRDefault="009B313E" w:rsidP="005F6B01">
      <w:pPr>
        <w:jc w:val="both"/>
      </w:pPr>
      <w:r w:rsidRPr="009B313E">
        <w:rPr>
          <w:b/>
        </w:rPr>
        <w:t>Lead in Schools testing</w:t>
      </w:r>
      <w:r>
        <w:t>: There are no schools in the River Pines PUD service area.</w:t>
      </w:r>
    </w:p>
    <w:p w14:paraId="49830073" w14:textId="77777777" w:rsidR="006453BE" w:rsidRDefault="006453BE" w:rsidP="005F6B01">
      <w:pPr>
        <w:jc w:val="both"/>
      </w:pPr>
      <w:r>
        <w:t xml:space="preserve">Lead – If present, elevated levels of lead can cause serious health problems, especially for pregnant women and young children.  Lead in drinking water is primarily from materials and components associated with service lines and home plumbing.  River Pines PUD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FB53F6">
          <w:rPr>
            <w:rStyle w:val="Hyperlink"/>
          </w:rPr>
          <w:t>http://www.epa.gov/safewater/lead</w:t>
        </w:r>
      </w:hyperlink>
      <w:r>
        <w:t>.</w:t>
      </w:r>
    </w:p>
    <w:tbl>
      <w:tblPr>
        <w:tblStyle w:val="TableGrid"/>
        <w:tblW w:w="0" w:type="auto"/>
        <w:tblLook w:val="04A0" w:firstRow="1" w:lastRow="0" w:firstColumn="1" w:lastColumn="0" w:noHBand="0" w:noVBand="1"/>
      </w:tblPr>
      <w:tblGrid>
        <w:gridCol w:w="890"/>
        <w:gridCol w:w="1272"/>
        <w:gridCol w:w="968"/>
        <w:gridCol w:w="1075"/>
        <w:gridCol w:w="1075"/>
        <w:gridCol w:w="997"/>
        <w:gridCol w:w="965"/>
        <w:gridCol w:w="1209"/>
        <w:gridCol w:w="2339"/>
      </w:tblGrid>
      <w:tr w:rsidR="00562C46" w14:paraId="3D7F35B7" w14:textId="77777777" w:rsidTr="008365BD">
        <w:tc>
          <w:tcPr>
            <w:tcW w:w="890" w:type="dxa"/>
          </w:tcPr>
          <w:p w14:paraId="41B526A0" w14:textId="77777777" w:rsidR="00562C46" w:rsidRPr="00D22B07" w:rsidRDefault="00562C46" w:rsidP="00D40BBD">
            <w:pPr>
              <w:jc w:val="center"/>
              <w:rPr>
                <w:b/>
              </w:rPr>
            </w:pPr>
          </w:p>
        </w:tc>
        <w:tc>
          <w:tcPr>
            <w:tcW w:w="7561" w:type="dxa"/>
            <w:gridSpan w:val="7"/>
          </w:tcPr>
          <w:p w14:paraId="5D97A2B6" w14:textId="77777777" w:rsidR="00562C46" w:rsidRPr="00D22B07" w:rsidRDefault="00562C46" w:rsidP="00D40BBD">
            <w:pPr>
              <w:jc w:val="center"/>
              <w:rPr>
                <w:b/>
              </w:rPr>
            </w:pPr>
            <w:r w:rsidRPr="00D22B07">
              <w:rPr>
                <w:b/>
              </w:rPr>
              <w:t>Table 3 – Sampling Results for Sodium and Hardness</w:t>
            </w:r>
          </w:p>
        </w:tc>
        <w:tc>
          <w:tcPr>
            <w:tcW w:w="2339" w:type="dxa"/>
          </w:tcPr>
          <w:p w14:paraId="1D4A111D" w14:textId="77777777" w:rsidR="00562C46" w:rsidRPr="00D22B07" w:rsidRDefault="00562C46" w:rsidP="00D40BBD">
            <w:pPr>
              <w:jc w:val="center"/>
              <w:rPr>
                <w:b/>
              </w:rPr>
            </w:pPr>
          </w:p>
        </w:tc>
      </w:tr>
      <w:tr w:rsidR="00562C46" w14:paraId="474CB493" w14:textId="77777777" w:rsidTr="008365BD">
        <w:tc>
          <w:tcPr>
            <w:tcW w:w="2162" w:type="dxa"/>
            <w:gridSpan w:val="2"/>
          </w:tcPr>
          <w:p w14:paraId="543C7F73" w14:textId="77777777" w:rsidR="00562C46" w:rsidRPr="00D22B07" w:rsidRDefault="00562C46" w:rsidP="005403C7">
            <w:pPr>
              <w:rPr>
                <w:b/>
              </w:rPr>
            </w:pPr>
            <w:r w:rsidRPr="00D22B07">
              <w:rPr>
                <w:b/>
              </w:rPr>
              <w:t>Chemical or Constituent</w:t>
            </w:r>
          </w:p>
        </w:tc>
        <w:tc>
          <w:tcPr>
            <w:tcW w:w="968" w:type="dxa"/>
          </w:tcPr>
          <w:p w14:paraId="2FF2540B" w14:textId="77777777" w:rsidR="00562C46" w:rsidRPr="00D22B07" w:rsidRDefault="00562C46" w:rsidP="00D22B07">
            <w:pPr>
              <w:jc w:val="center"/>
              <w:rPr>
                <w:b/>
              </w:rPr>
            </w:pPr>
            <w:r w:rsidRPr="00D22B07">
              <w:rPr>
                <w:b/>
              </w:rPr>
              <w:t>Units</w:t>
            </w:r>
          </w:p>
        </w:tc>
        <w:tc>
          <w:tcPr>
            <w:tcW w:w="1075" w:type="dxa"/>
          </w:tcPr>
          <w:p w14:paraId="7E8EE7BC" w14:textId="77777777" w:rsidR="00562C46" w:rsidRPr="00D22B07" w:rsidRDefault="00562C46" w:rsidP="00D22B07">
            <w:pPr>
              <w:jc w:val="center"/>
              <w:rPr>
                <w:b/>
              </w:rPr>
            </w:pPr>
            <w:r w:rsidRPr="00D22B07">
              <w:rPr>
                <w:b/>
              </w:rPr>
              <w:t>Well #6R</w:t>
            </w:r>
          </w:p>
          <w:p w14:paraId="4B5D0AE9" w14:textId="77777777" w:rsidR="00562C46" w:rsidRPr="00D22B07" w:rsidRDefault="00BB1E29" w:rsidP="008365BD">
            <w:pPr>
              <w:rPr>
                <w:b/>
              </w:rPr>
            </w:pPr>
            <w:r>
              <w:rPr>
                <w:b/>
              </w:rPr>
              <w:t>6/</w:t>
            </w:r>
            <w:r w:rsidR="008365BD">
              <w:rPr>
                <w:b/>
              </w:rPr>
              <w:t>2</w:t>
            </w:r>
            <w:r>
              <w:rPr>
                <w:b/>
              </w:rPr>
              <w:t>/</w:t>
            </w:r>
            <w:r w:rsidR="008365BD">
              <w:rPr>
                <w:b/>
              </w:rPr>
              <w:t>2020</w:t>
            </w:r>
          </w:p>
        </w:tc>
        <w:tc>
          <w:tcPr>
            <w:tcW w:w="1075" w:type="dxa"/>
          </w:tcPr>
          <w:p w14:paraId="4B7870F9" w14:textId="77777777" w:rsidR="00562C46" w:rsidRDefault="00562C46" w:rsidP="00D22B07">
            <w:pPr>
              <w:jc w:val="center"/>
              <w:rPr>
                <w:b/>
              </w:rPr>
            </w:pPr>
            <w:r>
              <w:rPr>
                <w:b/>
              </w:rPr>
              <w:t>Well</w:t>
            </w:r>
            <w:r w:rsidR="008365BD">
              <w:rPr>
                <w:b/>
              </w:rPr>
              <w:t xml:space="preserve"> </w:t>
            </w:r>
            <w:r>
              <w:rPr>
                <w:b/>
              </w:rPr>
              <w:t>#3R</w:t>
            </w:r>
          </w:p>
          <w:p w14:paraId="6692E29C" w14:textId="77777777" w:rsidR="00562C46" w:rsidRPr="00D22B07" w:rsidRDefault="008365BD" w:rsidP="008365BD">
            <w:pPr>
              <w:jc w:val="center"/>
              <w:rPr>
                <w:b/>
              </w:rPr>
            </w:pPr>
            <w:r>
              <w:rPr>
                <w:b/>
              </w:rPr>
              <w:t>6/2/2020</w:t>
            </w:r>
          </w:p>
        </w:tc>
        <w:tc>
          <w:tcPr>
            <w:tcW w:w="997" w:type="dxa"/>
          </w:tcPr>
          <w:p w14:paraId="2C0C78ED" w14:textId="77777777" w:rsidR="00562C46" w:rsidRDefault="00562C46" w:rsidP="00D22B07">
            <w:pPr>
              <w:jc w:val="center"/>
              <w:rPr>
                <w:b/>
              </w:rPr>
            </w:pPr>
            <w:r w:rsidRPr="00D22B07">
              <w:rPr>
                <w:b/>
              </w:rPr>
              <w:t>Well #2</w:t>
            </w:r>
          </w:p>
          <w:p w14:paraId="7587F868" w14:textId="77777777" w:rsidR="00562C46" w:rsidRPr="00FC1C45" w:rsidRDefault="008365BD" w:rsidP="00AC3A90">
            <w:pPr>
              <w:jc w:val="center"/>
              <w:rPr>
                <w:b/>
                <w:sz w:val="20"/>
                <w:szCs w:val="20"/>
              </w:rPr>
            </w:pPr>
            <w:r>
              <w:rPr>
                <w:b/>
                <w:sz w:val="20"/>
                <w:szCs w:val="20"/>
              </w:rPr>
              <w:t>6/2/2020</w:t>
            </w:r>
          </w:p>
        </w:tc>
        <w:tc>
          <w:tcPr>
            <w:tcW w:w="965" w:type="dxa"/>
          </w:tcPr>
          <w:p w14:paraId="7C51A597" w14:textId="77777777" w:rsidR="00562C46" w:rsidRPr="00D22B07" w:rsidRDefault="00562C46" w:rsidP="00D22B07">
            <w:pPr>
              <w:jc w:val="center"/>
              <w:rPr>
                <w:b/>
              </w:rPr>
            </w:pPr>
            <w:r w:rsidRPr="00D22B07">
              <w:rPr>
                <w:b/>
              </w:rPr>
              <w:t>PHG</w:t>
            </w:r>
          </w:p>
        </w:tc>
        <w:tc>
          <w:tcPr>
            <w:tcW w:w="1209" w:type="dxa"/>
          </w:tcPr>
          <w:p w14:paraId="634A7CC7" w14:textId="77777777" w:rsidR="00562C46" w:rsidRPr="00D22B07" w:rsidRDefault="00562C46" w:rsidP="00D22B07">
            <w:pPr>
              <w:jc w:val="center"/>
              <w:rPr>
                <w:b/>
              </w:rPr>
            </w:pPr>
            <w:r w:rsidRPr="00D22B07">
              <w:rPr>
                <w:b/>
              </w:rPr>
              <w:t>MCL</w:t>
            </w:r>
          </w:p>
        </w:tc>
        <w:tc>
          <w:tcPr>
            <w:tcW w:w="2339" w:type="dxa"/>
          </w:tcPr>
          <w:p w14:paraId="3BA1BFED" w14:textId="77777777" w:rsidR="00562C46" w:rsidRPr="00D22B07" w:rsidRDefault="00562C46" w:rsidP="005403C7">
            <w:pPr>
              <w:rPr>
                <w:b/>
                <w:sz w:val="20"/>
                <w:szCs w:val="20"/>
              </w:rPr>
            </w:pPr>
            <w:r w:rsidRPr="00D22B07">
              <w:rPr>
                <w:b/>
                <w:sz w:val="20"/>
                <w:szCs w:val="20"/>
              </w:rPr>
              <w:t>Typical Source of Contamination</w:t>
            </w:r>
          </w:p>
        </w:tc>
      </w:tr>
      <w:tr w:rsidR="00562C46" w14:paraId="62CC3F6B" w14:textId="77777777" w:rsidTr="008365BD">
        <w:tc>
          <w:tcPr>
            <w:tcW w:w="2162" w:type="dxa"/>
            <w:gridSpan w:val="2"/>
          </w:tcPr>
          <w:p w14:paraId="64B83E32" w14:textId="77777777" w:rsidR="00562C46" w:rsidRDefault="00562C46" w:rsidP="005403C7">
            <w:r>
              <w:t>Sodium</w:t>
            </w:r>
          </w:p>
        </w:tc>
        <w:tc>
          <w:tcPr>
            <w:tcW w:w="968" w:type="dxa"/>
          </w:tcPr>
          <w:p w14:paraId="0B36F95B" w14:textId="77777777" w:rsidR="00562C46" w:rsidRDefault="001E0499" w:rsidP="00BB1E29">
            <w:pPr>
              <w:jc w:val="center"/>
            </w:pPr>
            <w:r>
              <w:t>mg/L</w:t>
            </w:r>
          </w:p>
        </w:tc>
        <w:tc>
          <w:tcPr>
            <w:tcW w:w="1075" w:type="dxa"/>
          </w:tcPr>
          <w:p w14:paraId="5708CED5" w14:textId="77777777" w:rsidR="00562C46" w:rsidRDefault="008365BD" w:rsidP="00BB1E29">
            <w:pPr>
              <w:jc w:val="center"/>
            </w:pPr>
            <w:r>
              <w:t>8.6</w:t>
            </w:r>
          </w:p>
        </w:tc>
        <w:tc>
          <w:tcPr>
            <w:tcW w:w="1075" w:type="dxa"/>
          </w:tcPr>
          <w:p w14:paraId="07F392C1" w14:textId="77777777" w:rsidR="00562C46" w:rsidRDefault="008365BD" w:rsidP="00BB1E29">
            <w:pPr>
              <w:jc w:val="center"/>
            </w:pPr>
            <w:r>
              <w:t>2.4</w:t>
            </w:r>
          </w:p>
        </w:tc>
        <w:tc>
          <w:tcPr>
            <w:tcW w:w="997" w:type="dxa"/>
          </w:tcPr>
          <w:p w14:paraId="2651B3A2" w14:textId="77777777" w:rsidR="00562C46" w:rsidRDefault="008365BD" w:rsidP="00BB1E29">
            <w:pPr>
              <w:jc w:val="center"/>
            </w:pPr>
            <w:r>
              <w:t>3.7</w:t>
            </w:r>
          </w:p>
        </w:tc>
        <w:tc>
          <w:tcPr>
            <w:tcW w:w="965" w:type="dxa"/>
          </w:tcPr>
          <w:p w14:paraId="27650633" w14:textId="77777777" w:rsidR="00562C46" w:rsidRDefault="00562C46" w:rsidP="00BB1E29">
            <w:pPr>
              <w:jc w:val="center"/>
            </w:pPr>
            <w:r>
              <w:t>None</w:t>
            </w:r>
          </w:p>
        </w:tc>
        <w:tc>
          <w:tcPr>
            <w:tcW w:w="1209" w:type="dxa"/>
          </w:tcPr>
          <w:p w14:paraId="69AB9CC7" w14:textId="77777777" w:rsidR="00562C46" w:rsidRDefault="00562C46" w:rsidP="00BB1E29">
            <w:pPr>
              <w:jc w:val="center"/>
            </w:pPr>
            <w:r>
              <w:t>none</w:t>
            </w:r>
          </w:p>
        </w:tc>
        <w:tc>
          <w:tcPr>
            <w:tcW w:w="2339" w:type="dxa"/>
          </w:tcPr>
          <w:p w14:paraId="77AA7EB8" w14:textId="77777777" w:rsidR="00562C46" w:rsidRPr="00D22B07" w:rsidRDefault="00562C46" w:rsidP="005403C7">
            <w:pPr>
              <w:rPr>
                <w:sz w:val="20"/>
                <w:szCs w:val="20"/>
              </w:rPr>
            </w:pPr>
            <w:r w:rsidRPr="00D22B07">
              <w:rPr>
                <w:sz w:val="20"/>
                <w:szCs w:val="20"/>
              </w:rPr>
              <w:t>Generally, found in ground and surface water</w:t>
            </w:r>
          </w:p>
        </w:tc>
      </w:tr>
      <w:tr w:rsidR="00562C46" w14:paraId="3D4EFAF2" w14:textId="77777777" w:rsidTr="008365BD">
        <w:tc>
          <w:tcPr>
            <w:tcW w:w="2162" w:type="dxa"/>
            <w:gridSpan w:val="2"/>
          </w:tcPr>
          <w:p w14:paraId="50A9DF56" w14:textId="77777777" w:rsidR="00562C46" w:rsidRDefault="00562C46" w:rsidP="005403C7">
            <w:r>
              <w:t>Hardness</w:t>
            </w:r>
          </w:p>
        </w:tc>
        <w:tc>
          <w:tcPr>
            <w:tcW w:w="968" w:type="dxa"/>
          </w:tcPr>
          <w:p w14:paraId="1FE9BC90" w14:textId="77777777" w:rsidR="00562C46" w:rsidRDefault="001E0499" w:rsidP="00BB1E29">
            <w:pPr>
              <w:jc w:val="center"/>
            </w:pPr>
            <w:r>
              <w:t>mg/L</w:t>
            </w:r>
          </w:p>
        </w:tc>
        <w:tc>
          <w:tcPr>
            <w:tcW w:w="1075" w:type="dxa"/>
          </w:tcPr>
          <w:p w14:paraId="64F39D61" w14:textId="77777777" w:rsidR="00562C46" w:rsidRDefault="008365BD" w:rsidP="00BB1E29">
            <w:pPr>
              <w:jc w:val="center"/>
            </w:pPr>
            <w:r>
              <w:t>150</w:t>
            </w:r>
          </w:p>
        </w:tc>
        <w:tc>
          <w:tcPr>
            <w:tcW w:w="1075" w:type="dxa"/>
          </w:tcPr>
          <w:p w14:paraId="70E96D80" w14:textId="77777777" w:rsidR="00562C46" w:rsidRDefault="008365BD" w:rsidP="00BB1E29">
            <w:pPr>
              <w:jc w:val="center"/>
            </w:pPr>
            <w:r>
              <w:t>270</w:t>
            </w:r>
          </w:p>
        </w:tc>
        <w:tc>
          <w:tcPr>
            <w:tcW w:w="997" w:type="dxa"/>
          </w:tcPr>
          <w:p w14:paraId="461AAA7B" w14:textId="77777777" w:rsidR="00562C46" w:rsidRDefault="008365BD" w:rsidP="00BB1E29">
            <w:pPr>
              <w:jc w:val="center"/>
            </w:pPr>
            <w:r>
              <w:t>260</w:t>
            </w:r>
          </w:p>
        </w:tc>
        <w:tc>
          <w:tcPr>
            <w:tcW w:w="965" w:type="dxa"/>
          </w:tcPr>
          <w:p w14:paraId="080B0894" w14:textId="77777777" w:rsidR="00562C46" w:rsidRDefault="00BB1E29" w:rsidP="00BB1E29">
            <w:pPr>
              <w:jc w:val="center"/>
            </w:pPr>
            <w:r>
              <w:t>N</w:t>
            </w:r>
            <w:r w:rsidR="00562C46">
              <w:t>one</w:t>
            </w:r>
          </w:p>
        </w:tc>
        <w:tc>
          <w:tcPr>
            <w:tcW w:w="1209" w:type="dxa"/>
          </w:tcPr>
          <w:p w14:paraId="2A54CBB7" w14:textId="77777777" w:rsidR="00562C46" w:rsidRDefault="00562C46" w:rsidP="00BB1E29">
            <w:pPr>
              <w:jc w:val="center"/>
            </w:pPr>
            <w:r>
              <w:t>none</w:t>
            </w:r>
          </w:p>
        </w:tc>
        <w:tc>
          <w:tcPr>
            <w:tcW w:w="2339" w:type="dxa"/>
          </w:tcPr>
          <w:p w14:paraId="1217FCEE" w14:textId="77777777" w:rsidR="00562C46" w:rsidRDefault="00562C46" w:rsidP="005403C7">
            <w:r w:rsidRPr="00D22B07">
              <w:rPr>
                <w:sz w:val="20"/>
                <w:szCs w:val="20"/>
              </w:rPr>
              <w:t>Generally, found in ground and surface water</w:t>
            </w:r>
          </w:p>
        </w:tc>
      </w:tr>
    </w:tbl>
    <w:p w14:paraId="19FDF081" w14:textId="77777777" w:rsidR="006453BE" w:rsidRPr="005403C7" w:rsidRDefault="006453BE" w:rsidP="005403C7"/>
    <w:tbl>
      <w:tblPr>
        <w:tblStyle w:val="TableGrid"/>
        <w:tblW w:w="10808" w:type="dxa"/>
        <w:tblLook w:val="04A0" w:firstRow="1" w:lastRow="0" w:firstColumn="1" w:lastColumn="0" w:noHBand="0" w:noVBand="1"/>
      </w:tblPr>
      <w:tblGrid>
        <w:gridCol w:w="2148"/>
        <w:gridCol w:w="682"/>
        <w:gridCol w:w="1070"/>
        <w:gridCol w:w="1121"/>
        <w:gridCol w:w="985"/>
        <w:gridCol w:w="13"/>
        <w:gridCol w:w="997"/>
        <w:gridCol w:w="628"/>
        <w:gridCol w:w="582"/>
        <w:gridCol w:w="2564"/>
        <w:gridCol w:w="18"/>
      </w:tblGrid>
      <w:tr w:rsidR="00541541" w14:paraId="2CF66B51" w14:textId="77777777" w:rsidTr="00541541">
        <w:trPr>
          <w:gridAfter w:val="1"/>
          <w:wAfter w:w="18" w:type="dxa"/>
        </w:trPr>
        <w:tc>
          <w:tcPr>
            <w:tcW w:w="10790" w:type="dxa"/>
            <w:gridSpan w:val="10"/>
          </w:tcPr>
          <w:p w14:paraId="3E004F7E" w14:textId="77777777" w:rsidR="00541541" w:rsidRPr="00541541" w:rsidRDefault="00541541" w:rsidP="005F6B01">
            <w:pPr>
              <w:rPr>
                <w:b/>
              </w:rPr>
            </w:pPr>
            <w:r w:rsidRPr="00541541">
              <w:rPr>
                <w:b/>
              </w:rPr>
              <w:t xml:space="preserve">Table 4 – Detection of Contaminants </w:t>
            </w:r>
            <w:r w:rsidR="00B32E01" w:rsidRPr="00541541">
              <w:rPr>
                <w:b/>
              </w:rPr>
              <w:t>with</w:t>
            </w:r>
            <w:r w:rsidRPr="00541541">
              <w:rPr>
                <w:b/>
              </w:rPr>
              <w:t xml:space="preserve"> a</w:t>
            </w:r>
            <w:r w:rsidR="005F6B01">
              <w:rPr>
                <w:b/>
              </w:rPr>
              <w:t xml:space="preserve"> Primary</w:t>
            </w:r>
            <w:r w:rsidRPr="00541541">
              <w:rPr>
                <w:b/>
              </w:rPr>
              <w:t xml:space="preserve"> Drinking Water Standard</w:t>
            </w:r>
          </w:p>
        </w:tc>
      </w:tr>
      <w:tr w:rsidR="00541541" w14:paraId="3B29A7CC" w14:textId="77777777" w:rsidTr="00BB1E29">
        <w:trPr>
          <w:gridAfter w:val="1"/>
          <w:wAfter w:w="18" w:type="dxa"/>
        </w:trPr>
        <w:tc>
          <w:tcPr>
            <w:tcW w:w="2168" w:type="dxa"/>
          </w:tcPr>
          <w:p w14:paraId="047FD467" w14:textId="77777777" w:rsidR="00541541" w:rsidRPr="00541541" w:rsidRDefault="00541541" w:rsidP="00541541">
            <w:pPr>
              <w:jc w:val="center"/>
              <w:rPr>
                <w:b/>
                <w:sz w:val="20"/>
                <w:szCs w:val="20"/>
              </w:rPr>
            </w:pPr>
            <w:r w:rsidRPr="00541541">
              <w:rPr>
                <w:b/>
                <w:sz w:val="20"/>
                <w:szCs w:val="20"/>
              </w:rPr>
              <w:t>Chemical or Constituent</w:t>
            </w:r>
          </w:p>
        </w:tc>
        <w:tc>
          <w:tcPr>
            <w:tcW w:w="683" w:type="dxa"/>
          </w:tcPr>
          <w:p w14:paraId="37041BF4" w14:textId="77777777" w:rsidR="00541541" w:rsidRPr="00541541" w:rsidRDefault="00541541" w:rsidP="00541541">
            <w:pPr>
              <w:jc w:val="center"/>
              <w:rPr>
                <w:b/>
                <w:sz w:val="20"/>
                <w:szCs w:val="20"/>
              </w:rPr>
            </w:pPr>
            <w:r w:rsidRPr="00541541">
              <w:rPr>
                <w:b/>
                <w:sz w:val="20"/>
                <w:szCs w:val="20"/>
              </w:rPr>
              <w:t>Units</w:t>
            </w:r>
          </w:p>
        </w:tc>
        <w:tc>
          <w:tcPr>
            <w:tcW w:w="1072" w:type="dxa"/>
          </w:tcPr>
          <w:p w14:paraId="33B143BF" w14:textId="77777777" w:rsidR="00541541" w:rsidRPr="006D5874" w:rsidRDefault="00541541" w:rsidP="00541541">
            <w:pPr>
              <w:jc w:val="center"/>
              <w:rPr>
                <w:b/>
                <w:sz w:val="20"/>
                <w:szCs w:val="20"/>
              </w:rPr>
            </w:pPr>
            <w:r w:rsidRPr="006D5874">
              <w:rPr>
                <w:b/>
                <w:sz w:val="20"/>
                <w:szCs w:val="20"/>
              </w:rPr>
              <w:t>Violation</w:t>
            </w:r>
          </w:p>
          <w:p w14:paraId="3280C3A4" w14:textId="77777777" w:rsidR="00541541" w:rsidRPr="006D5874" w:rsidRDefault="00541541" w:rsidP="00541541">
            <w:pPr>
              <w:jc w:val="center"/>
              <w:rPr>
                <w:b/>
                <w:sz w:val="20"/>
                <w:szCs w:val="20"/>
              </w:rPr>
            </w:pPr>
            <w:r w:rsidRPr="006D5874">
              <w:rPr>
                <w:b/>
                <w:sz w:val="20"/>
                <w:szCs w:val="20"/>
              </w:rPr>
              <w:t>Y/N</w:t>
            </w:r>
          </w:p>
        </w:tc>
        <w:tc>
          <w:tcPr>
            <w:tcW w:w="1123" w:type="dxa"/>
          </w:tcPr>
          <w:p w14:paraId="10DE2879" w14:textId="77777777" w:rsidR="00541541" w:rsidRPr="006D5874" w:rsidRDefault="00541541" w:rsidP="00541541">
            <w:pPr>
              <w:jc w:val="center"/>
              <w:rPr>
                <w:b/>
                <w:sz w:val="20"/>
                <w:szCs w:val="20"/>
              </w:rPr>
            </w:pPr>
            <w:r w:rsidRPr="006D5874">
              <w:rPr>
                <w:b/>
                <w:sz w:val="20"/>
                <w:szCs w:val="20"/>
              </w:rPr>
              <w:t>Well #6R</w:t>
            </w:r>
          </w:p>
          <w:p w14:paraId="35C35EC8" w14:textId="77777777" w:rsidR="00FC1C45" w:rsidRPr="006D5874" w:rsidRDefault="008365BD" w:rsidP="006D5874">
            <w:pPr>
              <w:jc w:val="center"/>
              <w:rPr>
                <w:b/>
                <w:sz w:val="20"/>
                <w:szCs w:val="20"/>
              </w:rPr>
            </w:pPr>
            <w:r>
              <w:rPr>
                <w:b/>
                <w:sz w:val="20"/>
                <w:szCs w:val="20"/>
              </w:rPr>
              <w:t>6/2/2020</w:t>
            </w:r>
          </w:p>
        </w:tc>
        <w:tc>
          <w:tcPr>
            <w:tcW w:w="958" w:type="dxa"/>
            <w:gridSpan w:val="2"/>
          </w:tcPr>
          <w:p w14:paraId="2317FAAC" w14:textId="77777777" w:rsidR="00541541" w:rsidRPr="006D5874" w:rsidRDefault="00541541" w:rsidP="00541541">
            <w:pPr>
              <w:jc w:val="center"/>
              <w:rPr>
                <w:b/>
                <w:sz w:val="20"/>
                <w:szCs w:val="20"/>
              </w:rPr>
            </w:pPr>
            <w:r w:rsidRPr="006D5874">
              <w:rPr>
                <w:b/>
                <w:sz w:val="20"/>
                <w:szCs w:val="20"/>
              </w:rPr>
              <w:t>Well #</w:t>
            </w:r>
            <w:r w:rsidR="00BB1E29" w:rsidRPr="006D5874">
              <w:rPr>
                <w:b/>
                <w:sz w:val="20"/>
                <w:szCs w:val="20"/>
              </w:rPr>
              <w:t>3R</w:t>
            </w:r>
          </w:p>
          <w:p w14:paraId="69F84E0E" w14:textId="77777777" w:rsidR="00FC1C45" w:rsidRPr="006D5874" w:rsidRDefault="008365BD" w:rsidP="006D5874">
            <w:pPr>
              <w:jc w:val="center"/>
              <w:rPr>
                <w:b/>
                <w:sz w:val="20"/>
                <w:szCs w:val="20"/>
              </w:rPr>
            </w:pPr>
            <w:r>
              <w:rPr>
                <w:b/>
                <w:sz w:val="20"/>
                <w:szCs w:val="20"/>
              </w:rPr>
              <w:t>6/2/2020</w:t>
            </w:r>
          </w:p>
        </w:tc>
        <w:tc>
          <w:tcPr>
            <w:tcW w:w="986" w:type="dxa"/>
          </w:tcPr>
          <w:p w14:paraId="75D76A6A" w14:textId="77777777" w:rsidR="00285B70" w:rsidRPr="006D5874" w:rsidRDefault="00285B70" w:rsidP="00541541">
            <w:pPr>
              <w:jc w:val="center"/>
              <w:rPr>
                <w:b/>
                <w:sz w:val="20"/>
                <w:szCs w:val="20"/>
              </w:rPr>
            </w:pPr>
            <w:r w:rsidRPr="006D5874">
              <w:rPr>
                <w:b/>
                <w:sz w:val="20"/>
                <w:szCs w:val="20"/>
              </w:rPr>
              <w:t>Well #2</w:t>
            </w:r>
          </w:p>
          <w:p w14:paraId="641A63F5" w14:textId="77777777" w:rsidR="00FC1C45" w:rsidRPr="006D5874" w:rsidRDefault="008365BD" w:rsidP="006D5874">
            <w:pPr>
              <w:jc w:val="center"/>
              <w:rPr>
                <w:b/>
                <w:sz w:val="20"/>
                <w:szCs w:val="20"/>
              </w:rPr>
            </w:pPr>
            <w:r>
              <w:rPr>
                <w:b/>
                <w:sz w:val="20"/>
                <w:szCs w:val="20"/>
              </w:rPr>
              <w:t>6/2/2020</w:t>
            </w:r>
          </w:p>
        </w:tc>
        <w:tc>
          <w:tcPr>
            <w:tcW w:w="629" w:type="dxa"/>
          </w:tcPr>
          <w:p w14:paraId="6379AD28" w14:textId="77777777" w:rsidR="00541541" w:rsidRPr="006D5874" w:rsidRDefault="00541541" w:rsidP="00541541">
            <w:pPr>
              <w:jc w:val="center"/>
              <w:rPr>
                <w:b/>
                <w:sz w:val="20"/>
                <w:szCs w:val="20"/>
              </w:rPr>
            </w:pPr>
            <w:r w:rsidRPr="006D5874">
              <w:rPr>
                <w:b/>
                <w:sz w:val="20"/>
                <w:szCs w:val="20"/>
              </w:rPr>
              <w:t>PHG</w:t>
            </w:r>
          </w:p>
        </w:tc>
        <w:tc>
          <w:tcPr>
            <w:tcW w:w="582" w:type="dxa"/>
          </w:tcPr>
          <w:p w14:paraId="4DF4BABC" w14:textId="77777777" w:rsidR="00541541" w:rsidRPr="006D5874" w:rsidRDefault="00541541" w:rsidP="00541541">
            <w:pPr>
              <w:jc w:val="center"/>
              <w:rPr>
                <w:b/>
                <w:sz w:val="20"/>
                <w:szCs w:val="20"/>
              </w:rPr>
            </w:pPr>
            <w:r w:rsidRPr="006D5874">
              <w:rPr>
                <w:b/>
                <w:sz w:val="20"/>
                <w:szCs w:val="20"/>
              </w:rPr>
              <w:t>MCL</w:t>
            </w:r>
          </w:p>
        </w:tc>
        <w:tc>
          <w:tcPr>
            <w:tcW w:w="2589" w:type="dxa"/>
          </w:tcPr>
          <w:p w14:paraId="40ACAB05" w14:textId="77777777" w:rsidR="00541541" w:rsidRPr="006D5874" w:rsidRDefault="00541541" w:rsidP="00541541">
            <w:pPr>
              <w:jc w:val="center"/>
              <w:rPr>
                <w:b/>
                <w:sz w:val="20"/>
                <w:szCs w:val="20"/>
              </w:rPr>
            </w:pPr>
            <w:r w:rsidRPr="006D5874">
              <w:rPr>
                <w:b/>
                <w:sz w:val="20"/>
                <w:szCs w:val="20"/>
              </w:rPr>
              <w:t>Typical Source of Con</w:t>
            </w:r>
            <w:r w:rsidR="000C5124" w:rsidRPr="006D5874">
              <w:rPr>
                <w:b/>
                <w:sz w:val="20"/>
                <w:szCs w:val="20"/>
              </w:rPr>
              <w:t>t</w:t>
            </w:r>
            <w:r w:rsidRPr="006D5874">
              <w:rPr>
                <w:b/>
                <w:sz w:val="20"/>
                <w:szCs w:val="20"/>
              </w:rPr>
              <w:t>aminant</w:t>
            </w:r>
          </w:p>
        </w:tc>
      </w:tr>
      <w:tr w:rsidR="00541541" w14:paraId="70ECAF66" w14:textId="77777777" w:rsidTr="00BB1E29">
        <w:tc>
          <w:tcPr>
            <w:tcW w:w="2168" w:type="dxa"/>
          </w:tcPr>
          <w:p w14:paraId="481713CD" w14:textId="77777777" w:rsidR="00541541" w:rsidRPr="00541541" w:rsidRDefault="00541541" w:rsidP="005403C7">
            <w:pPr>
              <w:rPr>
                <w:sz w:val="20"/>
                <w:szCs w:val="20"/>
              </w:rPr>
            </w:pPr>
            <w:r w:rsidRPr="00541541">
              <w:rPr>
                <w:sz w:val="20"/>
                <w:szCs w:val="20"/>
              </w:rPr>
              <w:t>Nitrate (as nitrate, NO3)</w:t>
            </w:r>
          </w:p>
        </w:tc>
        <w:tc>
          <w:tcPr>
            <w:tcW w:w="683" w:type="dxa"/>
          </w:tcPr>
          <w:p w14:paraId="385F7F62" w14:textId="77777777" w:rsidR="00541541" w:rsidRPr="00541541" w:rsidRDefault="001E0499" w:rsidP="00BB1E29">
            <w:pPr>
              <w:jc w:val="center"/>
              <w:rPr>
                <w:sz w:val="20"/>
                <w:szCs w:val="20"/>
              </w:rPr>
            </w:pPr>
            <w:r>
              <w:rPr>
                <w:sz w:val="20"/>
                <w:szCs w:val="20"/>
              </w:rPr>
              <w:t>mg/L</w:t>
            </w:r>
          </w:p>
        </w:tc>
        <w:tc>
          <w:tcPr>
            <w:tcW w:w="1072" w:type="dxa"/>
          </w:tcPr>
          <w:p w14:paraId="42A69942" w14:textId="77777777" w:rsidR="00192918" w:rsidRPr="006D5874" w:rsidRDefault="00BB1E29" w:rsidP="00BB1E29">
            <w:pPr>
              <w:jc w:val="center"/>
              <w:rPr>
                <w:sz w:val="20"/>
                <w:szCs w:val="20"/>
              </w:rPr>
            </w:pPr>
            <w:r w:rsidRPr="006D5874">
              <w:rPr>
                <w:sz w:val="20"/>
                <w:szCs w:val="20"/>
              </w:rPr>
              <w:t>N</w:t>
            </w:r>
          </w:p>
        </w:tc>
        <w:tc>
          <w:tcPr>
            <w:tcW w:w="1123" w:type="dxa"/>
          </w:tcPr>
          <w:p w14:paraId="0C525DD5" w14:textId="77777777" w:rsidR="00541541" w:rsidRPr="006D5874" w:rsidRDefault="00CA589C" w:rsidP="006D5874">
            <w:pPr>
              <w:jc w:val="center"/>
              <w:rPr>
                <w:sz w:val="20"/>
                <w:szCs w:val="20"/>
              </w:rPr>
            </w:pPr>
            <w:r>
              <w:rPr>
                <w:sz w:val="20"/>
                <w:szCs w:val="20"/>
              </w:rPr>
              <w:t>3.2</w:t>
            </w:r>
          </w:p>
        </w:tc>
        <w:tc>
          <w:tcPr>
            <w:tcW w:w="945" w:type="dxa"/>
          </w:tcPr>
          <w:p w14:paraId="4EE67A96" w14:textId="77777777" w:rsidR="00541541" w:rsidRPr="006D5874" w:rsidRDefault="00CA589C" w:rsidP="00CA589C">
            <w:pPr>
              <w:jc w:val="center"/>
              <w:rPr>
                <w:sz w:val="20"/>
                <w:szCs w:val="20"/>
              </w:rPr>
            </w:pPr>
            <w:r>
              <w:rPr>
                <w:sz w:val="20"/>
                <w:szCs w:val="20"/>
              </w:rPr>
              <w:t>0.86</w:t>
            </w:r>
          </w:p>
        </w:tc>
        <w:tc>
          <w:tcPr>
            <w:tcW w:w="999" w:type="dxa"/>
            <w:gridSpan w:val="2"/>
          </w:tcPr>
          <w:p w14:paraId="7AF9ADE5" w14:textId="77777777" w:rsidR="00541541" w:rsidRPr="006D5874" w:rsidRDefault="00CA589C" w:rsidP="006D5874">
            <w:pPr>
              <w:jc w:val="center"/>
              <w:rPr>
                <w:sz w:val="20"/>
                <w:szCs w:val="20"/>
              </w:rPr>
            </w:pPr>
            <w:r>
              <w:rPr>
                <w:sz w:val="20"/>
                <w:szCs w:val="20"/>
              </w:rPr>
              <w:t>1.3</w:t>
            </w:r>
          </w:p>
        </w:tc>
        <w:tc>
          <w:tcPr>
            <w:tcW w:w="629" w:type="dxa"/>
          </w:tcPr>
          <w:p w14:paraId="57912F7D" w14:textId="77777777" w:rsidR="00541541" w:rsidRPr="006D5874" w:rsidRDefault="00BB1E29" w:rsidP="00BB1E29">
            <w:pPr>
              <w:jc w:val="center"/>
              <w:rPr>
                <w:sz w:val="20"/>
                <w:szCs w:val="20"/>
              </w:rPr>
            </w:pPr>
            <w:r w:rsidRPr="006D5874">
              <w:rPr>
                <w:sz w:val="20"/>
                <w:szCs w:val="20"/>
              </w:rPr>
              <w:t>10</w:t>
            </w:r>
          </w:p>
        </w:tc>
        <w:tc>
          <w:tcPr>
            <w:tcW w:w="582" w:type="dxa"/>
          </w:tcPr>
          <w:p w14:paraId="77D7ADA4" w14:textId="77777777" w:rsidR="00541541" w:rsidRPr="006D5874" w:rsidRDefault="00BB1E29" w:rsidP="00BB1E29">
            <w:pPr>
              <w:jc w:val="center"/>
              <w:rPr>
                <w:sz w:val="20"/>
                <w:szCs w:val="20"/>
              </w:rPr>
            </w:pPr>
            <w:r w:rsidRPr="006D5874">
              <w:rPr>
                <w:sz w:val="20"/>
                <w:szCs w:val="20"/>
              </w:rPr>
              <w:t>10</w:t>
            </w:r>
          </w:p>
        </w:tc>
        <w:tc>
          <w:tcPr>
            <w:tcW w:w="2607" w:type="dxa"/>
            <w:gridSpan w:val="2"/>
          </w:tcPr>
          <w:p w14:paraId="282D679D" w14:textId="77777777" w:rsidR="00541541" w:rsidRPr="006D5874" w:rsidRDefault="00541541" w:rsidP="005403C7">
            <w:pPr>
              <w:rPr>
                <w:sz w:val="18"/>
                <w:szCs w:val="18"/>
              </w:rPr>
            </w:pPr>
            <w:r w:rsidRPr="006D5874">
              <w:rPr>
                <w:sz w:val="18"/>
                <w:szCs w:val="18"/>
              </w:rPr>
              <w:t>Runoff from fertilizer use; leaching from septic tanks, sewage; erosion of natural deposits.</w:t>
            </w:r>
          </w:p>
        </w:tc>
      </w:tr>
    </w:tbl>
    <w:p w14:paraId="4311D331" w14:textId="77777777" w:rsidR="005403C7" w:rsidRPr="005403C7" w:rsidRDefault="00562C46" w:rsidP="005403C7">
      <w:r>
        <w:t>ND = no</w:t>
      </w:r>
      <w:r w:rsidR="003766B3">
        <w:t>t</w:t>
      </w:r>
      <w:r>
        <w:t xml:space="preserve"> detected.</w:t>
      </w:r>
    </w:p>
    <w:p w14:paraId="1DDFD173" w14:textId="77777777" w:rsidR="00A46A36" w:rsidRDefault="00A46A36" w:rsidP="005403C7"/>
    <w:p w14:paraId="2E72E9AB" w14:textId="77777777" w:rsidR="00541541" w:rsidRDefault="00541541" w:rsidP="005403C7"/>
    <w:tbl>
      <w:tblPr>
        <w:tblStyle w:val="TableGrid"/>
        <w:tblW w:w="0" w:type="auto"/>
        <w:tblLook w:val="04A0" w:firstRow="1" w:lastRow="0" w:firstColumn="1" w:lastColumn="0" w:noHBand="0" w:noVBand="1"/>
      </w:tblPr>
      <w:tblGrid>
        <w:gridCol w:w="2245"/>
        <w:gridCol w:w="810"/>
        <w:gridCol w:w="990"/>
        <w:gridCol w:w="1349"/>
        <w:gridCol w:w="1349"/>
        <w:gridCol w:w="722"/>
        <w:gridCol w:w="810"/>
        <w:gridCol w:w="2515"/>
      </w:tblGrid>
      <w:tr w:rsidR="00541541" w14:paraId="4F5A8356" w14:textId="77777777" w:rsidTr="00BA21A8">
        <w:tc>
          <w:tcPr>
            <w:tcW w:w="10790" w:type="dxa"/>
            <w:gridSpan w:val="8"/>
          </w:tcPr>
          <w:p w14:paraId="097B0424" w14:textId="77777777" w:rsidR="00541541" w:rsidRPr="00541541" w:rsidRDefault="00541541" w:rsidP="001E0499">
            <w:pPr>
              <w:jc w:val="center"/>
              <w:rPr>
                <w:b/>
              </w:rPr>
            </w:pPr>
            <w:r w:rsidRPr="00541541">
              <w:rPr>
                <w:b/>
              </w:rPr>
              <w:lastRenderedPageBreak/>
              <w:t>Table 4 cont. – Detection of Contaminants with a Primary Drinking Water Standard</w:t>
            </w:r>
            <w:r w:rsidR="001E0499">
              <w:rPr>
                <w:b/>
              </w:rPr>
              <w:t xml:space="preserve"> Sampled Monthly</w:t>
            </w:r>
          </w:p>
        </w:tc>
      </w:tr>
      <w:tr w:rsidR="00BD30C8" w14:paraId="7CD5F752" w14:textId="77777777" w:rsidTr="00BA21A8">
        <w:tc>
          <w:tcPr>
            <w:tcW w:w="2245" w:type="dxa"/>
          </w:tcPr>
          <w:p w14:paraId="5E6D652A" w14:textId="77777777" w:rsidR="00BD30C8" w:rsidRPr="00BD30C8" w:rsidRDefault="00BD30C8" w:rsidP="00BD30C8">
            <w:pPr>
              <w:jc w:val="center"/>
              <w:rPr>
                <w:b/>
                <w:sz w:val="18"/>
                <w:szCs w:val="18"/>
              </w:rPr>
            </w:pPr>
            <w:r w:rsidRPr="00BD30C8">
              <w:rPr>
                <w:b/>
                <w:sz w:val="18"/>
                <w:szCs w:val="18"/>
              </w:rPr>
              <w:t>Chemical or Constituent</w:t>
            </w:r>
          </w:p>
        </w:tc>
        <w:tc>
          <w:tcPr>
            <w:tcW w:w="810" w:type="dxa"/>
          </w:tcPr>
          <w:p w14:paraId="25CEDDD1" w14:textId="77777777" w:rsidR="00BD30C8" w:rsidRPr="00BD30C8" w:rsidRDefault="00BD30C8" w:rsidP="00BD30C8">
            <w:pPr>
              <w:jc w:val="center"/>
              <w:rPr>
                <w:b/>
                <w:sz w:val="18"/>
                <w:szCs w:val="18"/>
              </w:rPr>
            </w:pPr>
            <w:r w:rsidRPr="00BD30C8">
              <w:rPr>
                <w:b/>
                <w:sz w:val="18"/>
                <w:szCs w:val="18"/>
              </w:rPr>
              <w:t>Units</w:t>
            </w:r>
          </w:p>
        </w:tc>
        <w:tc>
          <w:tcPr>
            <w:tcW w:w="990" w:type="dxa"/>
          </w:tcPr>
          <w:p w14:paraId="0C206170" w14:textId="77777777" w:rsidR="00BD30C8" w:rsidRPr="00BD30C8" w:rsidRDefault="00BD30C8" w:rsidP="00BD30C8">
            <w:pPr>
              <w:jc w:val="center"/>
              <w:rPr>
                <w:b/>
                <w:sz w:val="18"/>
                <w:szCs w:val="18"/>
              </w:rPr>
            </w:pPr>
            <w:r w:rsidRPr="00BD30C8">
              <w:rPr>
                <w:b/>
                <w:sz w:val="18"/>
                <w:szCs w:val="18"/>
              </w:rPr>
              <w:t>Violation</w:t>
            </w:r>
          </w:p>
          <w:p w14:paraId="5146B63E" w14:textId="77777777" w:rsidR="00BD30C8" w:rsidRPr="00BD30C8" w:rsidRDefault="00BD30C8" w:rsidP="00BD30C8">
            <w:pPr>
              <w:jc w:val="center"/>
              <w:rPr>
                <w:b/>
                <w:sz w:val="18"/>
                <w:szCs w:val="18"/>
              </w:rPr>
            </w:pPr>
            <w:r w:rsidRPr="00BD30C8">
              <w:rPr>
                <w:b/>
                <w:sz w:val="18"/>
                <w:szCs w:val="18"/>
              </w:rPr>
              <w:t>Y/N</w:t>
            </w:r>
          </w:p>
        </w:tc>
        <w:tc>
          <w:tcPr>
            <w:tcW w:w="1349" w:type="dxa"/>
          </w:tcPr>
          <w:p w14:paraId="20CA36FA" w14:textId="77777777" w:rsidR="00BD30C8" w:rsidRPr="00BD30C8" w:rsidRDefault="002D5F76" w:rsidP="00BD30C8">
            <w:pPr>
              <w:jc w:val="center"/>
              <w:rPr>
                <w:b/>
                <w:sz w:val="18"/>
                <w:szCs w:val="18"/>
              </w:rPr>
            </w:pPr>
            <w:r>
              <w:rPr>
                <w:b/>
                <w:sz w:val="18"/>
                <w:szCs w:val="18"/>
              </w:rPr>
              <w:t>Locational Running Ave.</w:t>
            </w:r>
          </w:p>
        </w:tc>
        <w:tc>
          <w:tcPr>
            <w:tcW w:w="1349" w:type="dxa"/>
          </w:tcPr>
          <w:p w14:paraId="08ABCF1E" w14:textId="77777777" w:rsidR="00BD30C8" w:rsidRPr="00BD30C8" w:rsidRDefault="00BD30C8" w:rsidP="00BD30C8">
            <w:pPr>
              <w:jc w:val="center"/>
              <w:rPr>
                <w:b/>
                <w:sz w:val="18"/>
                <w:szCs w:val="18"/>
              </w:rPr>
            </w:pPr>
            <w:r w:rsidRPr="00BD30C8">
              <w:rPr>
                <w:b/>
                <w:sz w:val="18"/>
                <w:szCs w:val="18"/>
              </w:rPr>
              <w:t>Range of Detections</w:t>
            </w:r>
          </w:p>
        </w:tc>
        <w:tc>
          <w:tcPr>
            <w:tcW w:w="722" w:type="dxa"/>
          </w:tcPr>
          <w:p w14:paraId="42357183" w14:textId="77777777" w:rsidR="00BD30C8" w:rsidRPr="00BD30C8" w:rsidRDefault="00BD30C8" w:rsidP="00BD30C8">
            <w:pPr>
              <w:jc w:val="center"/>
              <w:rPr>
                <w:b/>
                <w:sz w:val="18"/>
                <w:szCs w:val="18"/>
              </w:rPr>
            </w:pPr>
            <w:r w:rsidRPr="00BD30C8">
              <w:rPr>
                <w:b/>
                <w:sz w:val="18"/>
                <w:szCs w:val="18"/>
              </w:rPr>
              <w:t>PHG</w:t>
            </w:r>
          </w:p>
        </w:tc>
        <w:tc>
          <w:tcPr>
            <w:tcW w:w="810" w:type="dxa"/>
          </w:tcPr>
          <w:p w14:paraId="17509099" w14:textId="77777777" w:rsidR="00BD30C8" w:rsidRPr="00BD30C8" w:rsidRDefault="00BD30C8" w:rsidP="00BD30C8">
            <w:pPr>
              <w:jc w:val="center"/>
              <w:rPr>
                <w:b/>
                <w:sz w:val="18"/>
                <w:szCs w:val="18"/>
              </w:rPr>
            </w:pPr>
            <w:r w:rsidRPr="00BD30C8">
              <w:rPr>
                <w:b/>
                <w:sz w:val="18"/>
                <w:szCs w:val="18"/>
              </w:rPr>
              <w:t>MCL</w:t>
            </w:r>
          </w:p>
        </w:tc>
        <w:tc>
          <w:tcPr>
            <w:tcW w:w="2515" w:type="dxa"/>
          </w:tcPr>
          <w:p w14:paraId="08C8078A" w14:textId="77777777" w:rsidR="00BD30C8" w:rsidRPr="00BD30C8" w:rsidRDefault="00BD30C8" w:rsidP="00BD30C8">
            <w:pPr>
              <w:jc w:val="center"/>
              <w:rPr>
                <w:b/>
                <w:sz w:val="18"/>
                <w:szCs w:val="18"/>
              </w:rPr>
            </w:pPr>
            <w:r w:rsidRPr="00BD30C8">
              <w:rPr>
                <w:b/>
                <w:sz w:val="18"/>
                <w:szCs w:val="18"/>
              </w:rPr>
              <w:t>Typical Source of Contaminant</w:t>
            </w:r>
          </w:p>
        </w:tc>
      </w:tr>
      <w:tr w:rsidR="001E0499" w14:paraId="43E0CBA5" w14:textId="77777777" w:rsidTr="001E0499">
        <w:trPr>
          <w:trHeight w:val="431"/>
        </w:trPr>
        <w:tc>
          <w:tcPr>
            <w:tcW w:w="2245" w:type="dxa"/>
          </w:tcPr>
          <w:p w14:paraId="377DFBDA" w14:textId="77777777" w:rsidR="001E0499" w:rsidRPr="001E0499" w:rsidRDefault="001E0499" w:rsidP="001E0499">
            <w:pPr>
              <w:rPr>
                <w:sz w:val="18"/>
                <w:szCs w:val="18"/>
              </w:rPr>
            </w:pPr>
            <w:r w:rsidRPr="001E0499">
              <w:rPr>
                <w:sz w:val="18"/>
                <w:szCs w:val="18"/>
              </w:rPr>
              <w:t>Chorine</w:t>
            </w:r>
          </w:p>
        </w:tc>
        <w:tc>
          <w:tcPr>
            <w:tcW w:w="810" w:type="dxa"/>
          </w:tcPr>
          <w:p w14:paraId="7733A5CB" w14:textId="77777777" w:rsidR="001E0499" w:rsidRPr="001E0499" w:rsidRDefault="001E0499" w:rsidP="00BD30C8">
            <w:pPr>
              <w:jc w:val="center"/>
              <w:rPr>
                <w:sz w:val="18"/>
                <w:szCs w:val="18"/>
              </w:rPr>
            </w:pPr>
            <w:r>
              <w:rPr>
                <w:sz w:val="18"/>
                <w:szCs w:val="18"/>
              </w:rPr>
              <w:t>m</w:t>
            </w:r>
            <w:r w:rsidRPr="001E0499">
              <w:rPr>
                <w:sz w:val="18"/>
                <w:szCs w:val="18"/>
              </w:rPr>
              <w:t>g/L</w:t>
            </w:r>
          </w:p>
        </w:tc>
        <w:tc>
          <w:tcPr>
            <w:tcW w:w="990" w:type="dxa"/>
          </w:tcPr>
          <w:p w14:paraId="136C6784" w14:textId="77777777" w:rsidR="001E0499" w:rsidRPr="001E0499" w:rsidRDefault="001E0499" w:rsidP="00BD30C8">
            <w:pPr>
              <w:jc w:val="center"/>
              <w:rPr>
                <w:sz w:val="18"/>
                <w:szCs w:val="18"/>
              </w:rPr>
            </w:pPr>
            <w:r w:rsidRPr="001E0499">
              <w:rPr>
                <w:sz w:val="18"/>
                <w:szCs w:val="18"/>
              </w:rPr>
              <w:t>N</w:t>
            </w:r>
          </w:p>
        </w:tc>
        <w:tc>
          <w:tcPr>
            <w:tcW w:w="1349" w:type="dxa"/>
          </w:tcPr>
          <w:p w14:paraId="40CBF5B7" w14:textId="77777777" w:rsidR="001E0499" w:rsidRPr="001E0499" w:rsidRDefault="009B29AC" w:rsidP="00165C8B">
            <w:pPr>
              <w:jc w:val="center"/>
              <w:rPr>
                <w:sz w:val="18"/>
                <w:szCs w:val="18"/>
              </w:rPr>
            </w:pPr>
            <w:r>
              <w:rPr>
                <w:sz w:val="18"/>
                <w:szCs w:val="18"/>
              </w:rPr>
              <w:t>1.54</w:t>
            </w:r>
          </w:p>
        </w:tc>
        <w:tc>
          <w:tcPr>
            <w:tcW w:w="1349" w:type="dxa"/>
          </w:tcPr>
          <w:p w14:paraId="6B9E413F" w14:textId="77777777" w:rsidR="009B29AC" w:rsidRPr="001E0499" w:rsidRDefault="009B29AC" w:rsidP="009B29AC">
            <w:pPr>
              <w:jc w:val="center"/>
              <w:rPr>
                <w:sz w:val="18"/>
                <w:szCs w:val="18"/>
              </w:rPr>
            </w:pPr>
            <w:r>
              <w:rPr>
                <w:sz w:val="18"/>
                <w:szCs w:val="18"/>
              </w:rPr>
              <w:t>1.27 – 1.90</w:t>
            </w:r>
          </w:p>
        </w:tc>
        <w:tc>
          <w:tcPr>
            <w:tcW w:w="722" w:type="dxa"/>
          </w:tcPr>
          <w:p w14:paraId="313A10F0" w14:textId="77777777" w:rsidR="001E0499" w:rsidRPr="001E0499" w:rsidRDefault="001E0499" w:rsidP="00BD30C8">
            <w:pPr>
              <w:jc w:val="center"/>
              <w:rPr>
                <w:sz w:val="18"/>
                <w:szCs w:val="18"/>
              </w:rPr>
            </w:pPr>
            <w:r w:rsidRPr="001E0499">
              <w:rPr>
                <w:sz w:val="18"/>
                <w:szCs w:val="18"/>
              </w:rPr>
              <w:t>4</w:t>
            </w:r>
          </w:p>
        </w:tc>
        <w:tc>
          <w:tcPr>
            <w:tcW w:w="810" w:type="dxa"/>
          </w:tcPr>
          <w:p w14:paraId="1BA89531" w14:textId="77777777" w:rsidR="001E0499" w:rsidRPr="001E0499" w:rsidRDefault="001E0499" w:rsidP="00BD30C8">
            <w:pPr>
              <w:jc w:val="center"/>
              <w:rPr>
                <w:sz w:val="18"/>
                <w:szCs w:val="18"/>
              </w:rPr>
            </w:pPr>
            <w:r w:rsidRPr="001E0499">
              <w:rPr>
                <w:sz w:val="18"/>
                <w:szCs w:val="18"/>
              </w:rPr>
              <w:t>4</w:t>
            </w:r>
          </w:p>
        </w:tc>
        <w:tc>
          <w:tcPr>
            <w:tcW w:w="2515" w:type="dxa"/>
          </w:tcPr>
          <w:p w14:paraId="2D702FA6" w14:textId="77777777" w:rsidR="001E0499" w:rsidRPr="001E0499" w:rsidRDefault="001E0499" w:rsidP="001E0499">
            <w:pPr>
              <w:rPr>
                <w:sz w:val="18"/>
                <w:szCs w:val="18"/>
              </w:rPr>
            </w:pPr>
            <w:r w:rsidRPr="001E0499">
              <w:rPr>
                <w:sz w:val="18"/>
                <w:szCs w:val="18"/>
              </w:rPr>
              <w:t>Disinfectant</w:t>
            </w:r>
          </w:p>
        </w:tc>
      </w:tr>
      <w:tr w:rsidR="00863160" w14:paraId="42E4AA1D" w14:textId="77777777" w:rsidTr="00BA21A8">
        <w:tc>
          <w:tcPr>
            <w:tcW w:w="10790" w:type="dxa"/>
            <w:gridSpan w:val="8"/>
          </w:tcPr>
          <w:p w14:paraId="21F158B4" w14:textId="77777777" w:rsidR="00863160" w:rsidRPr="00863160" w:rsidRDefault="00863160" w:rsidP="008365BD">
            <w:pPr>
              <w:rPr>
                <w:b/>
                <w:sz w:val="28"/>
                <w:szCs w:val="28"/>
              </w:rPr>
            </w:pPr>
            <w:r w:rsidRPr="00863160">
              <w:rPr>
                <w:b/>
                <w:sz w:val="28"/>
                <w:szCs w:val="28"/>
              </w:rPr>
              <w:t>Disinfection Byproducts (Treated distribution water – sampled quarterly 20</w:t>
            </w:r>
            <w:r w:rsidR="008365BD">
              <w:rPr>
                <w:b/>
                <w:sz w:val="28"/>
                <w:szCs w:val="28"/>
              </w:rPr>
              <w:t>20</w:t>
            </w:r>
            <w:r w:rsidRPr="00863160">
              <w:rPr>
                <w:b/>
                <w:sz w:val="28"/>
                <w:szCs w:val="28"/>
              </w:rPr>
              <w:t>)</w:t>
            </w:r>
          </w:p>
        </w:tc>
      </w:tr>
      <w:tr w:rsidR="00863160" w14:paraId="7C2D3251" w14:textId="77777777" w:rsidTr="00BA21A8">
        <w:trPr>
          <w:trHeight w:val="692"/>
        </w:trPr>
        <w:tc>
          <w:tcPr>
            <w:tcW w:w="2245" w:type="dxa"/>
          </w:tcPr>
          <w:p w14:paraId="595EE144" w14:textId="77777777" w:rsidR="00863160" w:rsidRDefault="00863160" w:rsidP="002D5F76">
            <w:pPr>
              <w:rPr>
                <w:sz w:val="18"/>
                <w:szCs w:val="18"/>
              </w:rPr>
            </w:pPr>
            <w:r w:rsidRPr="004E3E3B">
              <w:rPr>
                <w:sz w:val="18"/>
                <w:szCs w:val="18"/>
              </w:rPr>
              <w:t xml:space="preserve">Total </w:t>
            </w:r>
            <w:r w:rsidR="002D5F76">
              <w:rPr>
                <w:sz w:val="18"/>
                <w:szCs w:val="18"/>
              </w:rPr>
              <w:t>T</w:t>
            </w:r>
            <w:r w:rsidRPr="004E3E3B">
              <w:rPr>
                <w:sz w:val="18"/>
                <w:szCs w:val="18"/>
              </w:rPr>
              <w:t>rihalomethanes</w:t>
            </w:r>
          </w:p>
          <w:p w14:paraId="27F4D987" w14:textId="77777777" w:rsidR="001E0499" w:rsidRPr="004E3E3B" w:rsidRDefault="001E0499" w:rsidP="002D5F76">
            <w:pPr>
              <w:rPr>
                <w:sz w:val="18"/>
                <w:szCs w:val="18"/>
              </w:rPr>
            </w:pPr>
          </w:p>
        </w:tc>
        <w:tc>
          <w:tcPr>
            <w:tcW w:w="810" w:type="dxa"/>
          </w:tcPr>
          <w:p w14:paraId="7749D220" w14:textId="77777777" w:rsidR="00863160" w:rsidRPr="004E3E3B" w:rsidRDefault="001E0499" w:rsidP="009A191D">
            <w:pPr>
              <w:jc w:val="center"/>
              <w:rPr>
                <w:sz w:val="18"/>
                <w:szCs w:val="18"/>
              </w:rPr>
            </w:pPr>
            <w:r>
              <w:rPr>
                <w:sz w:val="18"/>
                <w:szCs w:val="18"/>
              </w:rPr>
              <w:t>µg/L</w:t>
            </w:r>
          </w:p>
        </w:tc>
        <w:tc>
          <w:tcPr>
            <w:tcW w:w="990" w:type="dxa"/>
          </w:tcPr>
          <w:p w14:paraId="660F1DC5" w14:textId="77777777" w:rsidR="00863160" w:rsidRPr="004E3E3B" w:rsidRDefault="009A191D" w:rsidP="009A191D">
            <w:pPr>
              <w:jc w:val="center"/>
              <w:rPr>
                <w:sz w:val="18"/>
                <w:szCs w:val="18"/>
              </w:rPr>
            </w:pPr>
            <w:r>
              <w:rPr>
                <w:sz w:val="18"/>
                <w:szCs w:val="18"/>
              </w:rPr>
              <w:t>N</w:t>
            </w:r>
          </w:p>
        </w:tc>
        <w:tc>
          <w:tcPr>
            <w:tcW w:w="1349" w:type="dxa"/>
          </w:tcPr>
          <w:p w14:paraId="6CF5EA0D" w14:textId="77777777" w:rsidR="009B29AC" w:rsidRDefault="009B29AC" w:rsidP="009A191D">
            <w:pPr>
              <w:jc w:val="center"/>
              <w:rPr>
                <w:sz w:val="18"/>
                <w:szCs w:val="18"/>
              </w:rPr>
            </w:pPr>
            <w:r>
              <w:rPr>
                <w:sz w:val="18"/>
                <w:szCs w:val="18"/>
              </w:rPr>
              <w:t xml:space="preserve">3.63 </w:t>
            </w:r>
          </w:p>
          <w:p w14:paraId="3120EC9C" w14:textId="77777777" w:rsidR="00560291" w:rsidRPr="004E3E3B" w:rsidRDefault="001E0499" w:rsidP="009A191D">
            <w:pPr>
              <w:jc w:val="center"/>
              <w:rPr>
                <w:sz w:val="18"/>
                <w:szCs w:val="18"/>
              </w:rPr>
            </w:pPr>
            <w:r>
              <w:rPr>
                <w:sz w:val="18"/>
                <w:szCs w:val="18"/>
              </w:rPr>
              <w:t>Locational</w:t>
            </w:r>
          </w:p>
          <w:p w14:paraId="5721E820" w14:textId="77777777" w:rsidR="00560291" w:rsidRPr="004E3E3B" w:rsidRDefault="00560291" w:rsidP="009A191D">
            <w:pPr>
              <w:jc w:val="center"/>
              <w:rPr>
                <w:sz w:val="18"/>
                <w:szCs w:val="18"/>
              </w:rPr>
            </w:pPr>
            <w:r w:rsidRPr="004E3E3B">
              <w:rPr>
                <w:sz w:val="18"/>
                <w:szCs w:val="18"/>
              </w:rPr>
              <w:t>Running</w:t>
            </w:r>
            <w:r w:rsidR="00AA200C">
              <w:rPr>
                <w:sz w:val="18"/>
                <w:szCs w:val="18"/>
              </w:rPr>
              <w:t xml:space="preserve"> Ave.</w:t>
            </w:r>
          </w:p>
        </w:tc>
        <w:tc>
          <w:tcPr>
            <w:tcW w:w="1349" w:type="dxa"/>
          </w:tcPr>
          <w:p w14:paraId="4AD2EA18" w14:textId="77777777" w:rsidR="00863160" w:rsidRPr="004E3E3B" w:rsidRDefault="009B29AC" w:rsidP="00165C8B">
            <w:pPr>
              <w:jc w:val="center"/>
              <w:rPr>
                <w:sz w:val="18"/>
                <w:szCs w:val="18"/>
              </w:rPr>
            </w:pPr>
            <w:r>
              <w:rPr>
                <w:sz w:val="18"/>
                <w:szCs w:val="18"/>
              </w:rPr>
              <w:t>2.8 – 5.0</w:t>
            </w:r>
          </w:p>
        </w:tc>
        <w:tc>
          <w:tcPr>
            <w:tcW w:w="722" w:type="dxa"/>
          </w:tcPr>
          <w:p w14:paraId="186B65BA" w14:textId="77777777" w:rsidR="00863160" w:rsidRPr="004E3E3B" w:rsidRDefault="00560291" w:rsidP="009A191D">
            <w:pPr>
              <w:jc w:val="center"/>
              <w:rPr>
                <w:sz w:val="18"/>
                <w:szCs w:val="18"/>
              </w:rPr>
            </w:pPr>
            <w:r w:rsidRPr="004E3E3B">
              <w:rPr>
                <w:sz w:val="18"/>
                <w:szCs w:val="18"/>
              </w:rPr>
              <w:t>NA</w:t>
            </w:r>
          </w:p>
        </w:tc>
        <w:tc>
          <w:tcPr>
            <w:tcW w:w="810" w:type="dxa"/>
          </w:tcPr>
          <w:p w14:paraId="6B2A3D3A" w14:textId="77777777" w:rsidR="00863160" w:rsidRPr="004E3E3B" w:rsidRDefault="00560291" w:rsidP="009A191D">
            <w:pPr>
              <w:jc w:val="center"/>
              <w:rPr>
                <w:sz w:val="18"/>
                <w:szCs w:val="18"/>
              </w:rPr>
            </w:pPr>
            <w:r w:rsidRPr="004E3E3B">
              <w:rPr>
                <w:sz w:val="18"/>
                <w:szCs w:val="18"/>
              </w:rPr>
              <w:t>80</w:t>
            </w:r>
          </w:p>
        </w:tc>
        <w:tc>
          <w:tcPr>
            <w:tcW w:w="2515" w:type="dxa"/>
          </w:tcPr>
          <w:p w14:paraId="4E7BBDCD" w14:textId="77777777" w:rsidR="00863160" w:rsidRPr="004E3E3B" w:rsidRDefault="00863160" w:rsidP="005403C7">
            <w:pPr>
              <w:rPr>
                <w:sz w:val="18"/>
                <w:szCs w:val="18"/>
              </w:rPr>
            </w:pPr>
            <w:r w:rsidRPr="004E3E3B">
              <w:rPr>
                <w:sz w:val="18"/>
                <w:szCs w:val="18"/>
              </w:rPr>
              <w:t>By-product of drinking water chlorination</w:t>
            </w:r>
          </w:p>
        </w:tc>
      </w:tr>
      <w:tr w:rsidR="00863160" w14:paraId="72DB06CA" w14:textId="77777777" w:rsidTr="0050743F">
        <w:tc>
          <w:tcPr>
            <w:tcW w:w="2245" w:type="dxa"/>
            <w:tcBorders>
              <w:bottom w:val="single" w:sz="4" w:space="0" w:color="auto"/>
            </w:tcBorders>
          </w:tcPr>
          <w:p w14:paraId="6CF04D40" w14:textId="77777777" w:rsidR="00863160" w:rsidRPr="004E3E3B" w:rsidRDefault="00863160" w:rsidP="005403C7">
            <w:pPr>
              <w:rPr>
                <w:sz w:val="18"/>
                <w:szCs w:val="18"/>
              </w:rPr>
            </w:pPr>
            <w:proofErr w:type="spellStart"/>
            <w:r w:rsidRPr="004E3E3B">
              <w:rPr>
                <w:sz w:val="18"/>
                <w:szCs w:val="18"/>
              </w:rPr>
              <w:t>Haloacetic</w:t>
            </w:r>
            <w:proofErr w:type="spellEnd"/>
            <w:r w:rsidRPr="004E3E3B">
              <w:rPr>
                <w:sz w:val="18"/>
                <w:szCs w:val="18"/>
              </w:rPr>
              <w:t xml:space="preserve"> Acids</w:t>
            </w:r>
          </w:p>
        </w:tc>
        <w:tc>
          <w:tcPr>
            <w:tcW w:w="810" w:type="dxa"/>
            <w:tcBorders>
              <w:bottom w:val="single" w:sz="4" w:space="0" w:color="auto"/>
            </w:tcBorders>
          </w:tcPr>
          <w:p w14:paraId="59D08BF5" w14:textId="77777777" w:rsidR="00863160" w:rsidRPr="004E3E3B" w:rsidRDefault="001E0499" w:rsidP="009A191D">
            <w:pPr>
              <w:jc w:val="center"/>
              <w:rPr>
                <w:sz w:val="18"/>
                <w:szCs w:val="18"/>
              </w:rPr>
            </w:pPr>
            <w:r>
              <w:rPr>
                <w:sz w:val="18"/>
                <w:szCs w:val="18"/>
              </w:rPr>
              <w:t>µg/L</w:t>
            </w:r>
          </w:p>
        </w:tc>
        <w:tc>
          <w:tcPr>
            <w:tcW w:w="990" w:type="dxa"/>
            <w:tcBorders>
              <w:bottom w:val="single" w:sz="4" w:space="0" w:color="auto"/>
            </w:tcBorders>
          </w:tcPr>
          <w:p w14:paraId="30960BA6" w14:textId="77777777" w:rsidR="00863160" w:rsidRPr="004E3E3B" w:rsidRDefault="009A191D" w:rsidP="009A191D">
            <w:pPr>
              <w:jc w:val="center"/>
              <w:rPr>
                <w:sz w:val="18"/>
                <w:szCs w:val="18"/>
              </w:rPr>
            </w:pPr>
            <w:r>
              <w:rPr>
                <w:sz w:val="18"/>
                <w:szCs w:val="18"/>
              </w:rPr>
              <w:t>N</w:t>
            </w:r>
          </w:p>
        </w:tc>
        <w:tc>
          <w:tcPr>
            <w:tcW w:w="1349" w:type="dxa"/>
            <w:tcBorders>
              <w:bottom w:val="single" w:sz="4" w:space="0" w:color="auto"/>
            </w:tcBorders>
          </w:tcPr>
          <w:p w14:paraId="0749AA63" w14:textId="77777777" w:rsidR="009B29AC" w:rsidRDefault="009B29AC" w:rsidP="009A191D">
            <w:pPr>
              <w:jc w:val="center"/>
              <w:rPr>
                <w:sz w:val="18"/>
                <w:szCs w:val="18"/>
              </w:rPr>
            </w:pPr>
            <w:r>
              <w:rPr>
                <w:sz w:val="18"/>
                <w:szCs w:val="18"/>
              </w:rPr>
              <w:t>0.53</w:t>
            </w:r>
          </w:p>
          <w:p w14:paraId="301A4B97" w14:textId="77777777" w:rsidR="00560291" w:rsidRPr="004E3E3B" w:rsidRDefault="001E0499" w:rsidP="009A191D">
            <w:pPr>
              <w:jc w:val="center"/>
              <w:rPr>
                <w:sz w:val="18"/>
                <w:szCs w:val="18"/>
              </w:rPr>
            </w:pPr>
            <w:r>
              <w:rPr>
                <w:sz w:val="18"/>
                <w:szCs w:val="18"/>
              </w:rPr>
              <w:t>Locational</w:t>
            </w:r>
          </w:p>
          <w:p w14:paraId="7BD2BF76" w14:textId="77777777" w:rsidR="00560291" w:rsidRPr="004E3E3B" w:rsidRDefault="00560291" w:rsidP="009A191D">
            <w:pPr>
              <w:jc w:val="center"/>
              <w:rPr>
                <w:sz w:val="18"/>
                <w:szCs w:val="18"/>
              </w:rPr>
            </w:pPr>
            <w:r w:rsidRPr="004E3E3B">
              <w:rPr>
                <w:sz w:val="18"/>
                <w:szCs w:val="18"/>
              </w:rPr>
              <w:t>Running</w:t>
            </w:r>
            <w:r w:rsidR="00AA200C">
              <w:rPr>
                <w:sz w:val="18"/>
                <w:szCs w:val="18"/>
              </w:rPr>
              <w:t xml:space="preserve"> Ave.</w:t>
            </w:r>
          </w:p>
        </w:tc>
        <w:tc>
          <w:tcPr>
            <w:tcW w:w="1349" w:type="dxa"/>
            <w:tcBorders>
              <w:bottom w:val="single" w:sz="4" w:space="0" w:color="auto"/>
            </w:tcBorders>
          </w:tcPr>
          <w:p w14:paraId="5F080960" w14:textId="77777777" w:rsidR="00863160" w:rsidRPr="00845437" w:rsidRDefault="009B29AC" w:rsidP="00165C8B">
            <w:pPr>
              <w:jc w:val="center"/>
              <w:rPr>
                <w:sz w:val="18"/>
                <w:szCs w:val="18"/>
              </w:rPr>
            </w:pPr>
            <w:r>
              <w:rPr>
                <w:sz w:val="18"/>
                <w:szCs w:val="18"/>
              </w:rPr>
              <w:t>0 – 1.1</w:t>
            </w:r>
          </w:p>
        </w:tc>
        <w:tc>
          <w:tcPr>
            <w:tcW w:w="722" w:type="dxa"/>
            <w:tcBorders>
              <w:bottom w:val="single" w:sz="4" w:space="0" w:color="auto"/>
            </w:tcBorders>
          </w:tcPr>
          <w:p w14:paraId="525C9D49" w14:textId="77777777" w:rsidR="00863160" w:rsidRPr="004E3E3B" w:rsidRDefault="00560291" w:rsidP="009A191D">
            <w:pPr>
              <w:jc w:val="center"/>
              <w:rPr>
                <w:sz w:val="18"/>
                <w:szCs w:val="18"/>
              </w:rPr>
            </w:pPr>
            <w:r w:rsidRPr="004E3E3B">
              <w:rPr>
                <w:sz w:val="18"/>
                <w:szCs w:val="18"/>
              </w:rPr>
              <w:t>NA</w:t>
            </w:r>
          </w:p>
        </w:tc>
        <w:tc>
          <w:tcPr>
            <w:tcW w:w="810" w:type="dxa"/>
            <w:tcBorders>
              <w:bottom w:val="single" w:sz="4" w:space="0" w:color="auto"/>
            </w:tcBorders>
          </w:tcPr>
          <w:p w14:paraId="460AEB8F" w14:textId="77777777" w:rsidR="00863160" w:rsidRPr="004E3E3B" w:rsidRDefault="009065C6" w:rsidP="009A191D">
            <w:pPr>
              <w:jc w:val="center"/>
              <w:rPr>
                <w:sz w:val="18"/>
                <w:szCs w:val="18"/>
              </w:rPr>
            </w:pPr>
            <w:r>
              <w:rPr>
                <w:sz w:val="18"/>
                <w:szCs w:val="18"/>
              </w:rPr>
              <w:t>60</w:t>
            </w:r>
          </w:p>
        </w:tc>
        <w:tc>
          <w:tcPr>
            <w:tcW w:w="2515" w:type="dxa"/>
            <w:tcBorders>
              <w:bottom w:val="single" w:sz="4" w:space="0" w:color="auto"/>
            </w:tcBorders>
          </w:tcPr>
          <w:p w14:paraId="2BFBB853" w14:textId="77777777" w:rsidR="00863160" w:rsidRPr="004E3E3B" w:rsidRDefault="00863160" w:rsidP="005403C7">
            <w:pPr>
              <w:rPr>
                <w:sz w:val="18"/>
                <w:szCs w:val="18"/>
              </w:rPr>
            </w:pPr>
            <w:r w:rsidRPr="004E3E3B">
              <w:rPr>
                <w:sz w:val="18"/>
                <w:szCs w:val="18"/>
              </w:rPr>
              <w:t>By-product of drinking water chlorination</w:t>
            </w:r>
          </w:p>
        </w:tc>
      </w:tr>
      <w:tr w:rsidR="0050743F" w14:paraId="40A49D11" w14:textId="77777777" w:rsidTr="0050743F">
        <w:tc>
          <w:tcPr>
            <w:tcW w:w="10790" w:type="dxa"/>
            <w:gridSpan w:val="8"/>
            <w:tcBorders>
              <w:top w:val="single" w:sz="4" w:space="0" w:color="auto"/>
              <w:left w:val="nil"/>
              <w:bottom w:val="single" w:sz="4" w:space="0" w:color="auto"/>
              <w:right w:val="nil"/>
            </w:tcBorders>
          </w:tcPr>
          <w:p w14:paraId="57A06DE4" w14:textId="77777777" w:rsidR="0050743F" w:rsidRPr="004E3E3B" w:rsidRDefault="0050743F" w:rsidP="005403C7">
            <w:pPr>
              <w:rPr>
                <w:sz w:val="18"/>
                <w:szCs w:val="18"/>
              </w:rPr>
            </w:pPr>
          </w:p>
        </w:tc>
      </w:tr>
      <w:tr w:rsidR="00206579" w14:paraId="26DD4803" w14:textId="77777777" w:rsidTr="0050743F">
        <w:tc>
          <w:tcPr>
            <w:tcW w:w="10790" w:type="dxa"/>
            <w:gridSpan w:val="8"/>
            <w:tcBorders>
              <w:top w:val="single" w:sz="4" w:space="0" w:color="auto"/>
            </w:tcBorders>
          </w:tcPr>
          <w:p w14:paraId="062A7BD5" w14:textId="77777777" w:rsidR="00206579" w:rsidRPr="00206579" w:rsidRDefault="00206579" w:rsidP="005403C7">
            <w:pPr>
              <w:rPr>
                <w:b/>
                <w:sz w:val="28"/>
                <w:szCs w:val="28"/>
              </w:rPr>
            </w:pPr>
            <w:r w:rsidRPr="00206579">
              <w:rPr>
                <w:b/>
                <w:sz w:val="28"/>
                <w:szCs w:val="28"/>
              </w:rPr>
              <w:t>Radioactive Contaminants</w:t>
            </w:r>
            <w:r>
              <w:rPr>
                <w:b/>
                <w:sz w:val="28"/>
                <w:szCs w:val="28"/>
              </w:rPr>
              <w:t xml:space="preserve"> - 2015</w:t>
            </w:r>
          </w:p>
        </w:tc>
      </w:tr>
      <w:tr w:rsidR="00206579" w14:paraId="059855E1" w14:textId="77777777" w:rsidTr="00BA21A8">
        <w:tc>
          <w:tcPr>
            <w:tcW w:w="2245" w:type="dxa"/>
          </w:tcPr>
          <w:p w14:paraId="12206652" w14:textId="77777777" w:rsidR="00206579" w:rsidRPr="00BD30C8" w:rsidRDefault="00206579" w:rsidP="00206579">
            <w:pPr>
              <w:jc w:val="center"/>
              <w:rPr>
                <w:b/>
                <w:sz w:val="18"/>
                <w:szCs w:val="18"/>
              </w:rPr>
            </w:pPr>
            <w:r w:rsidRPr="00BD30C8">
              <w:rPr>
                <w:b/>
                <w:sz w:val="18"/>
                <w:szCs w:val="18"/>
              </w:rPr>
              <w:t>Chemical or Constituent</w:t>
            </w:r>
          </w:p>
        </w:tc>
        <w:tc>
          <w:tcPr>
            <w:tcW w:w="810" w:type="dxa"/>
          </w:tcPr>
          <w:p w14:paraId="0002195B" w14:textId="77777777" w:rsidR="00206579" w:rsidRPr="00BD30C8" w:rsidRDefault="00206579" w:rsidP="00206579">
            <w:pPr>
              <w:jc w:val="center"/>
              <w:rPr>
                <w:b/>
                <w:sz w:val="18"/>
                <w:szCs w:val="18"/>
              </w:rPr>
            </w:pPr>
            <w:r w:rsidRPr="00BD30C8">
              <w:rPr>
                <w:b/>
                <w:sz w:val="18"/>
                <w:szCs w:val="18"/>
              </w:rPr>
              <w:t>Units</w:t>
            </w:r>
          </w:p>
        </w:tc>
        <w:tc>
          <w:tcPr>
            <w:tcW w:w="990" w:type="dxa"/>
          </w:tcPr>
          <w:p w14:paraId="6B93690F" w14:textId="77777777" w:rsidR="00206579" w:rsidRPr="00BD30C8" w:rsidRDefault="00206579" w:rsidP="00206579">
            <w:pPr>
              <w:jc w:val="center"/>
              <w:rPr>
                <w:b/>
                <w:sz w:val="18"/>
                <w:szCs w:val="18"/>
              </w:rPr>
            </w:pPr>
            <w:r w:rsidRPr="00BD30C8">
              <w:rPr>
                <w:b/>
                <w:sz w:val="18"/>
                <w:szCs w:val="18"/>
              </w:rPr>
              <w:t>Violation</w:t>
            </w:r>
          </w:p>
          <w:p w14:paraId="11325CB7" w14:textId="77777777" w:rsidR="00206579" w:rsidRPr="00BD30C8" w:rsidRDefault="00206579" w:rsidP="00206579">
            <w:pPr>
              <w:jc w:val="center"/>
              <w:rPr>
                <w:b/>
                <w:sz w:val="18"/>
                <w:szCs w:val="18"/>
              </w:rPr>
            </w:pPr>
            <w:r w:rsidRPr="00BD30C8">
              <w:rPr>
                <w:b/>
                <w:sz w:val="18"/>
                <w:szCs w:val="18"/>
              </w:rPr>
              <w:t>Y/N</w:t>
            </w:r>
          </w:p>
        </w:tc>
        <w:tc>
          <w:tcPr>
            <w:tcW w:w="1349" w:type="dxa"/>
          </w:tcPr>
          <w:p w14:paraId="541B87E9" w14:textId="77777777" w:rsidR="00206579" w:rsidRPr="00BD30C8" w:rsidRDefault="00206579" w:rsidP="00206579">
            <w:pPr>
              <w:jc w:val="center"/>
              <w:rPr>
                <w:b/>
                <w:sz w:val="18"/>
                <w:szCs w:val="18"/>
              </w:rPr>
            </w:pPr>
            <w:r>
              <w:rPr>
                <w:b/>
                <w:sz w:val="18"/>
                <w:szCs w:val="18"/>
              </w:rPr>
              <w:t>Average</w:t>
            </w:r>
          </w:p>
        </w:tc>
        <w:tc>
          <w:tcPr>
            <w:tcW w:w="1349" w:type="dxa"/>
          </w:tcPr>
          <w:p w14:paraId="3F39CEA9" w14:textId="77777777" w:rsidR="00206579" w:rsidRPr="00BD30C8" w:rsidRDefault="00206579" w:rsidP="00206579">
            <w:pPr>
              <w:jc w:val="center"/>
              <w:rPr>
                <w:b/>
                <w:sz w:val="18"/>
                <w:szCs w:val="18"/>
              </w:rPr>
            </w:pPr>
            <w:r w:rsidRPr="00BD30C8">
              <w:rPr>
                <w:b/>
                <w:sz w:val="18"/>
                <w:szCs w:val="18"/>
              </w:rPr>
              <w:t>Range of Detections</w:t>
            </w:r>
          </w:p>
        </w:tc>
        <w:tc>
          <w:tcPr>
            <w:tcW w:w="722" w:type="dxa"/>
          </w:tcPr>
          <w:p w14:paraId="27B9FB25" w14:textId="77777777" w:rsidR="00206579" w:rsidRPr="00BD30C8" w:rsidRDefault="00206579" w:rsidP="00206579">
            <w:pPr>
              <w:jc w:val="center"/>
              <w:rPr>
                <w:b/>
                <w:sz w:val="18"/>
                <w:szCs w:val="18"/>
              </w:rPr>
            </w:pPr>
            <w:r w:rsidRPr="00BD30C8">
              <w:rPr>
                <w:b/>
                <w:sz w:val="18"/>
                <w:szCs w:val="18"/>
              </w:rPr>
              <w:t>PHG</w:t>
            </w:r>
          </w:p>
        </w:tc>
        <w:tc>
          <w:tcPr>
            <w:tcW w:w="810" w:type="dxa"/>
          </w:tcPr>
          <w:p w14:paraId="24E47470" w14:textId="77777777" w:rsidR="00206579" w:rsidRPr="00BD30C8" w:rsidRDefault="00206579" w:rsidP="00206579">
            <w:pPr>
              <w:jc w:val="center"/>
              <w:rPr>
                <w:b/>
                <w:sz w:val="18"/>
                <w:szCs w:val="18"/>
              </w:rPr>
            </w:pPr>
            <w:r w:rsidRPr="00BD30C8">
              <w:rPr>
                <w:b/>
                <w:sz w:val="18"/>
                <w:szCs w:val="18"/>
              </w:rPr>
              <w:t>MCL</w:t>
            </w:r>
          </w:p>
        </w:tc>
        <w:tc>
          <w:tcPr>
            <w:tcW w:w="2515" w:type="dxa"/>
          </w:tcPr>
          <w:p w14:paraId="6B53B6CA" w14:textId="77777777" w:rsidR="00206579" w:rsidRPr="00BD30C8" w:rsidRDefault="00206579" w:rsidP="00206579">
            <w:pPr>
              <w:jc w:val="center"/>
              <w:rPr>
                <w:b/>
                <w:sz w:val="18"/>
                <w:szCs w:val="18"/>
              </w:rPr>
            </w:pPr>
            <w:r w:rsidRPr="00BD30C8">
              <w:rPr>
                <w:b/>
                <w:sz w:val="18"/>
                <w:szCs w:val="18"/>
              </w:rPr>
              <w:t>Typical Source of Contaminant</w:t>
            </w:r>
          </w:p>
        </w:tc>
      </w:tr>
      <w:tr w:rsidR="00206579" w14:paraId="7D07ADD8" w14:textId="77777777" w:rsidTr="00BA21A8">
        <w:tc>
          <w:tcPr>
            <w:tcW w:w="2245" w:type="dxa"/>
          </w:tcPr>
          <w:p w14:paraId="40233AD5" w14:textId="77777777" w:rsidR="00206579" w:rsidRDefault="00206579" w:rsidP="00206579">
            <w:r>
              <w:t>Uranium</w:t>
            </w:r>
          </w:p>
        </w:tc>
        <w:tc>
          <w:tcPr>
            <w:tcW w:w="810" w:type="dxa"/>
          </w:tcPr>
          <w:p w14:paraId="2294C9A8" w14:textId="77777777" w:rsidR="00206579" w:rsidRDefault="00206579" w:rsidP="00206579">
            <w:proofErr w:type="spellStart"/>
            <w:r>
              <w:t>PCi</w:t>
            </w:r>
            <w:proofErr w:type="spellEnd"/>
            <w:r>
              <w:t>/L</w:t>
            </w:r>
          </w:p>
        </w:tc>
        <w:tc>
          <w:tcPr>
            <w:tcW w:w="990" w:type="dxa"/>
          </w:tcPr>
          <w:p w14:paraId="4109086D" w14:textId="77777777" w:rsidR="00206579" w:rsidRDefault="00206579" w:rsidP="00206579">
            <w:pPr>
              <w:jc w:val="center"/>
            </w:pPr>
            <w:r>
              <w:t>N</w:t>
            </w:r>
          </w:p>
        </w:tc>
        <w:tc>
          <w:tcPr>
            <w:tcW w:w="1349" w:type="dxa"/>
          </w:tcPr>
          <w:p w14:paraId="129501A3" w14:textId="77777777" w:rsidR="00206579" w:rsidRDefault="00206579" w:rsidP="00206579">
            <w:pPr>
              <w:jc w:val="center"/>
            </w:pPr>
            <w:r>
              <w:t>8.3</w:t>
            </w:r>
          </w:p>
        </w:tc>
        <w:tc>
          <w:tcPr>
            <w:tcW w:w="1349" w:type="dxa"/>
          </w:tcPr>
          <w:p w14:paraId="796C7AFD" w14:textId="77777777" w:rsidR="00206579" w:rsidRDefault="00206579" w:rsidP="00206579">
            <w:pPr>
              <w:jc w:val="center"/>
            </w:pPr>
            <w:r>
              <w:t>5.8 – 9.7</w:t>
            </w:r>
          </w:p>
        </w:tc>
        <w:tc>
          <w:tcPr>
            <w:tcW w:w="722" w:type="dxa"/>
          </w:tcPr>
          <w:p w14:paraId="51B745A1" w14:textId="77777777" w:rsidR="00206579" w:rsidRDefault="00206579" w:rsidP="00206579">
            <w:pPr>
              <w:jc w:val="center"/>
            </w:pPr>
            <w:r>
              <w:t>0.43</w:t>
            </w:r>
          </w:p>
        </w:tc>
        <w:tc>
          <w:tcPr>
            <w:tcW w:w="810" w:type="dxa"/>
          </w:tcPr>
          <w:p w14:paraId="7EF705EE" w14:textId="77777777" w:rsidR="00206579" w:rsidRDefault="00206579" w:rsidP="00206579">
            <w:pPr>
              <w:jc w:val="center"/>
            </w:pPr>
            <w:r>
              <w:t>20</w:t>
            </w:r>
          </w:p>
        </w:tc>
        <w:tc>
          <w:tcPr>
            <w:tcW w:w="2515" w:type="dxa"/>
          </w:tcPr>
          <w:p w14:paraId="65AB707F" w14:textId="77777777" w:rsidR="00206579" w:rsidRPr="00AA200C" w:rsidRDefault="00206579" w:rsidP="00206579">
            <w:pPr>
              <w:rPr>
                <w:sz w:val="18"/>
                <w:szCs w:val="18"/>
              </w:rPr>
            </w:pPr>
            <w:r w:rsidRPr="00AA200C">
              <w:rPr>
                <w:sz w:val="18"/>
                <w:szCs w:val="18"/>
              </w:rPr>
              <w:t>Erosion of natural deposits</w:t>
            </w:r>
          </w:p>
        </w:tc>
      </w:tr>
      <w:tr w:rsidR="00206579" w14:paraId="5645462F" w14:textId="77777777" w:rsidTr="00BA21A8">
        <w:tc>
          <w:tcPr>
            <w:tcW w:w="2245" w:type="dxa"/>
          </w:tcPr>
          <w:p w14:paraId="2AA54562" w14:textId="77777777" w:rsidR="00206579" w:rsidRDefault="00206579" w:rsidP="00206579">
            <w:r>
              <w:t>Gross Alpha Particles</w:t>
            </w:r>
          </w:p>
        </w:tc>
        <w:tc>
          <w:tcPr>
            <w:tcW w:w="810" w:type="dxa"/>
          </w:tcPr>
          <w:p w14:paraId="21639BA4" w14:textId="77777777" w:rsidR="00206579" w:rsidRDefault="00206579" w:rsidP="00206579">
            <w:proofErr w:type="spellStart"/>
            <w:r>
              <w:t>pCi</w:t>
            </w:r>
            <w:proofErr w:type="spellEnd"/>
            <w:r>
              <w:t>/L</w:t>
            </w:r>
          </w:p>
        </w:tc>
        <w:tc>
          <w:tcPr>
            <w:tcW w:w="990" w:type="dxa"/>
          </w:tcPr>
          <w:p w14:paraId="0556B0A8" w14:textId="77777777" w:rsidR="00206579" w:rsidRDefault="00206579" w:rsidP="00206579">
            <w:pPr>
              <w:jc w:val="center"/>
            </w:pPr>
            <w:r>
              <w:t>N</w:t>
            </w:r>
          </w:p>
        </w:tc>
        <w:tc>
          <w:tcPr>
            <w:tcW w:w="1349" w:type="dxa"/>
          </w:tcPr>
          <w:p w14:paraId="69C3DAD8" w14:textId="77777777" w:rsidR="00206579" w:rsidRDefault="00206579" w:rsidP="00206579">
            <w:pPr>
              <w:jc w:val="center"/>
            </w:pPr>
            <w:r>
              <w:t>5.8</w:t>
            </w:r>
          </w:p>
        </w:tc>
        <w:tc>
          <w:tcPr>
            <w:tcW w:w="1349" w:type="dxa"/>
          </w:tcPr>
          <w:p w14:paraId="19AF8B0E" w14:textId="77777777" w:rsidR="00206579" w:rsidRDefault="00206579" w:rsidP="00206579">
            <w:pPr>
              <w:jc w:val="center"/>
            </w:pPr>
            <w:r>
              <w:t>4.3 – 6.8</w:t>
            </w:r>
          </w:p>
        </w:tc>
        <w:tc>
          <w:tcPr>
            <w:tcW w:w="722" w:type="dxa"/>
          </w:tcPr>
          <w:p w14:paraId="7E7651DA" w14:textId="77777777" w:rsidR="00206579" w:rsidRDefault="00206579" w:rsidP="00206579">
            <w:pPr>
              <w:jc w:val="center"/>
            </w:pPr>
            <w:r>
              <w:t>NA</w:t>
            </w:r>
          </w:p>
        </w:tc>
        <w:tc>
          <w:tcPr>
            <w:tcW w:w="810" w:type="dxa"/>
          </w:tcPr>
          <w:p w14:paraId="1C2F1A20" w14:textId="77777777" w:rsidR="00206579" w:rsidRDefault="00206579" w:rsidP="00206579">
            <w:pPr>
              <w:jc w:val="center"/>
            </w:pPr>
            <w:r>
              <w:t>15</w:t>
            </w:r>
          </w:p>
        </w:tc>
        <w:tc>
          <w:tcPr>
            <w:tcW w:w="2515" w:type="dxa"/>
          </w:tcPr>
          <w:p w14:paraId="5609EFE7" w14:textId="77777777" w:rsidR="00206579" w:rsidRPr="00AA200C" w:rsidRDefault="00206579" w:rsidP="00206579">
            <w:pPr>
              <w:rPr>
                <w:sz w:val="18"/>
                <w:szCs w:val="18"/>
              </w:rPr>
            </w:pPr>
            <w:r>
              <w:rPr>
                <w:sz w:val="18"/>
                <w:szCs w:val="18"/>
              </w:rPr>
              <w:t>Erosion of natural deposits</w:t>
            </w:r>
          </w:p>
        </w:tc>
      </w:tr>
    </w:tbl>
    <w:p w14:paraId="3AA26E0A" w14:textId="77777777" w:rsidR="00541541" w:rsidRDefault="00541541" w:rsidP="005403C7"/>
    <w:tbl>
      <w:tblPr>
        <w:tblStyle w:val="TableGrid"/>
        <w:tblW w:w="0" w:type="auto"/>
        <w:tblLook w:val="04A0" w:firstRow="1" w:lastRow="0" w:firstColumn="1" w:lastColumn="0" w:noHBand="0" w:noVBand="1"/>
      </w:tblPr>
      <w:tblGrid>
        <w:gridCol w:w="867"/>
        <w:gridCol w:w="933"/>
        <w:gridCol w:w="934"/>
        <w:gridCol w:w="897"/>
        <w:gridCol w:w="939"/>
        <w:gridCol w:w="919"/>
        <w:gridCol w:w="1000"/>
        <w:gridCol w:w="722"/>
        <w:gridCol w:w="782"/>
        <w:gridCol w:w="2797"/>
      </w:tblGrid>
      <w:tr w:rsidR="00560291" w14:paraId="6FE6B150" w14:textId="77777777" w:rsidTr="00560291">
        <w:tc>
          <w:tcPr>
            <w:tcW w:w="867" w:type="dxa"/>
          </w:tcPr>
          <w:p w14:paraId="04643DDE" w14:textId="77777777" w:rsidR="00560291" w:rsidRPr="00863160" w:rsidRDefault="00560291" w:rsidP="005403C7">
            <w:pPr>
              <w:rPr>
                <w:b/>
                <w:sz w:val="28"/>
                <w:szCs w:val="28"/>
              </w:rPr>
            </w:pPr>
          </w:p>
        </w:tc>
        <w:tc>
          <w:tcPr>
            <w:tcW w:w="7115" w:type="dxa"/>
            <w:gridSpan w:val="8"/>
          </w:tcPr>
          <w:p w14:paraId="14A62506" w14:textId="77777777" w:rsidR="00560291" w:rsidRPr="00863160" w:rsidRDefault="00560291" w:rsidP="005403C7">
            <w:pPr>
              <w:rPr>
                <w:b/>
                <w:sz w:val="28"/>
                <w:szCs w:val="28"/>
              </w:rPr>
            </w:pPr>
            <w:r w:rsidRPr="00863160">
              <w:rPr>
                <w:b/>
                <w:sz w:val="28"/>
                <w:szCs w:val="28"/>
              </w:rPr>
              <w:t xml:space="preserve">Table 5 – Detection of Contaminants with a </w:t>
            </w:r>
            <w:r w:rsidRPr="00863160">
              <w:rPr>
                <w:b/>
                <w:sz w:val="28"/>
                <w:szCs w:val="28"/>
                <w:u w:val="single"/>
              </w:rPr>
              <w:t>Secondary</w:t>
            </w:r>
            <w:r w:rsidRPr="00863160">
              <w:rPr>
                <w:b/>
                <w:sz w:val="28"/>
                <w:szCs w:val="28"/>
              </w:rPr>
              <w:t xml:space="preserve"> Drinking Water Standard (a)</w:t>
            </w:r>
          </w:p>
        </w:tc>
        <w:tc>
          <w:tcPr>
            <w:tcW w:w="2808" w:type="dxa"/>
          </w:tcPr>
          <w:p w14:paraId="44E71392" w14:textId="77777777" w:rsidR="00560291" w:rsidRPr="00863160" w:rsidRDefault="00560291" w:rsidP="005403C7">
            <w:pPr>
              <w:rPr>
                <w:b/>
                <w:sz w:val="28"/>
                <w:szCs w:val="28"/>
              </w:rPr>
            </w:pPr>
          </w:p>
        </w:tc>
      </w:tr>
      <w:tr w:rsidR="002D5F76" w14:paraId="03D3CC86" w14:textId="77777777" w:rsidTr="00560291">
        <w:tc>
          <w:tcPr>
            <w:tcW w:w="1805" w:type="dxa"/>
            <w:gridSpan w:val="2"/>
          </w:tcPr>
          <w:p w14:paraId="002D2BC6" w14:textId="77777777" w:rsidR="002D5F76" w:rsidRPr="001C2D12" w:rsidRDefault="002D5F76" w:rsidP="002D5F76">
            <w:pPr>
              <w:rPr>
                <w:b/>
                <w:sz w:val="18"/>
                <w:szCs w:val="18"/>
              </w:rPr>
            </w:pPr>
            <w:r w:rsidRPr="001C2D12">
              <w:rPr>
                <w:b/>
                <w:sz w:val="18"/>
                <w:szCs w:val="18"/>
              </w:rPr>
              <w:t>Chemical or Constituent</w:t>
            </w:r>
          </w:p>
        </w:tc>
        <w:tc>
          <w:tcPr>
            <w:tcW w:w="934" w:type="dxa"/>
          </w:tcPr>
          <w:p w14:paraId="5FF4F902" w14:textId="77777777" w:rsidR="002D5F76" w:rsidRPr="001C2D12" w:rsidRDefault="002D5F76" w:rsidP="002D5F76">
            <w:pPr>
              <w:jc w:val="center"/>
              <w:rPr>
                <w:b/>
                <w:sz w:val="18"/>
                <w:szCs w:val="18"/>
              </w:rPr>
            </w:pPr>
            <w:r w:rsidRPr="001C2D12">
              <w:rPr>
                <w:b/>
                <w:sz w:val="18"/>
                <w:szCs w:val="18"/>
              </w:rPr>
              <w:t>Units</w:t>
            </w:r>
          </w:p>
        </w:tc>
        <w:tc>
          <w:tcPr>
            <w:tcW w:w="897" w:type="dxa"/>
          </w:tcPr>
          <w:p w14:paraId="5401B6C4" w14:textId="77777777" w:rsidR="002D5F76" w:rsidRPr="001C2D12" w:rsidRDefault="002D5F76" w:rsidP="002D5F76">
            <w:pPr>
              <w:jc w:val="center"/>
              <w:rPr>
                <w:b/>
                <w:sz w:val="18"/>
                <w:szCs w:val="18"/>
              </w:rPr>
            </w:pPr>
            <w:r w:rsidRPr="001C2D12">
              <w:rPr>
                <w:b/>
                <w:sz w:val="18"/>
                <w:szCs w:val="18"/>
              </w:rPr>
              <w:t>Violation</w:t>
            </w:r>
          </w:p>
          <w:p w14:paraId="60CD5AC9" w14:textId="77777777" w:rsidR="002D5F76" w:rsidRPr="001C2D12" w:rsidRDefault="002D5F76" w:rsidP="002D5F76">
            <w:pPr>
              <w:jc w:val="center"/>
              <w:rPr>
                <w:b/>
                <w:sz w:val="18"/>
                <w:szCs w:val="18"/>
              </w:rPr>
            </w:pPr>
            <w:r w:rsidRPr="001C2D12">
              <w:rPr>
                <w:b/>
                <w:sz w:val="18"/>
                <w:szCs w:val="18"/>
              </w:rPr>
              <w:t>Y/N</w:t>
            </w:r>
          </w:p>
        </w:tc>
        <w:tc>
          <w:tcPr>
            <w:tcW w:w="939" w:type="dxa"/>
          </w:tcPr>
          <w:p w14:paraId="4120CC34" w14:textId="77777777" w:rsidR="002D5F76" w:rsidRDefault="002D5F76" w:rsidP="002D5F76">
            <w:pPr>
              <w:jc w:val="center"/>
              <w:rPr>
                <w:b/>
                <w:sz w:val="18"/>
                <w:szCs w:val="18"/>
              </w:rPr>
            </w:pPr>
            <w:r>
              <w:rPr>
                <w:b/>
                <w:sz w:val="18"/>
                <w:szCs w:val="18"/>
              </w:rPr>
              <w:t xml:space="preserve">Well </w:t>
            </w:r>
            <w:r w:rsidRPr="001C2D12">
              <w:rPr>
                <w:b/>
                <w:sz w:val="18"/>
                <w:szCs w:val="18"/>
              </w:rPr>
              <w:t>#6R</w:t>
            </w:r>
          </w:p>
          <w:p w14:paraId="2246B20C" w14:textId="77777777" w:rsidR="002D5F76" w:rsidRPr="001C2D12" w:rsidRDefault="008365BD" w:rsidP="002D5F76">
            <w:pPr>
              <w:jc w:val="center"/>
              <w:rPr>
                <w:b/>
                <w:sz w:val="18"/>
                <w:szCs w:val="18"/>
              </w:rPr>
            </w:pPr>
            <w:r>
              <w:rPr>
                <w:b/>
                <w:sz w:val="18"/>
                <w:szCs w:val="18"/>
              </w:rPr>
              <w:t>6/2/2020</w:t>
            </w:r>
          </w:p>
        </w:tc>
        <w:tc>
          <w:tcPr>
            <w:tcW w:w="899" w:type="dxa"/>
          </w:tcPr>
          <w:p w14:paraId="0D2930F5" w14:textId="77777777" w:rsidR="002D5F76" w:rsidRDefault="002D5F76" w:rsidP="002D5F76">
            <w:pPr>
              <w:jc w:val="center"/>
              <w:rPr>
                <w:b/>
                <w:sz w:val="18"/>
                <w:szCs w:val="18"/>
              </w:rPr>
            </w:pPr>
            <w:r w:rsidRPr="001C2D12">
              <w:rPr>
                <w:b/>
                <w:sz w:val="18"/>
                <w:szCs w:val="18"/>
              </w:rPr>
              <w:t xml:space="preserve">Well </w:t>
            </w:r>
            <w:r>
              <w:rPr>
                <w:b/>
                <w:sz w:val="18"/>
                <w:szCs w:val="18"/>
              </w:rPr>
              <w:t>#3R</w:t>
            </w:r>
          </w:p>
          <w:p w14:paraId="0047DC22" w14:textId="77777777" w:rsidR="002D5F76" w:rsidRPr="001C2D12" w:rsidRDefault="008365BD" w:rsidP="002D5F76">
            <w:pPr>
              <w:jc w:val="center"/>
              <w:rPr>
                <w:b/>
                <w:sz w:val="18"/>
                <w:szCs w:val="18"/>
              </w:rPr>
            </w:pPr>
            <w:r>
              <w:rPr>
                <w:b/>
                <w:sz w:val="18"/>
                <w:szCs w:val="18"/>
              </w:rPr>
              <w:t>6/2/2020</w:t>
            </w:r>
          </w:p>
        </w:tc>
        <w:tc>
          <w:tcPr>
            <w:tcW w:w="1001" w:type="dxa"/>
          </w:tcPr>
          <w:p w14:paraId="5FD4AF82" w14:textId="77777777" w:rsidR="002D5F76" w:rsidRDefault="002D5F76" w:rsidP="002D5F76">
            <w:pPr>
              <w:jc w:val="center"/>
              <w:rPr>
                <w:b/>
                <w:sz w:val="18"/>
                <w:szCs w:val="18"/>
              </w:rPr>
            </w:pPr>
            <w:r w:rsidRPr="001C2D12">
              <w:rPr>
                <w:b/>
                <w:sz w:val="18"/>
                <w:szCs w:val="18"/>
              </w:rPr>
              <w:t xml:space="preserve">Well </w:t>
            </w:r>
            <w:r>
              <w:rPr>
                <w:b/>
                <w:sz w:val="18"/>
                <w:szCs w:val="18"/>
              </w:rPr>
              <w:t>#</w:t>
            </w:r>
            <w:r w:rsidRPr="001C2D12">
              <w:rPr>
                <w:b/>
                <w:sz w:val="18"/>
                <w:szCs w:val="18"/>
              </w:rPr>
              <w:t>2</w:t>
            </w:r>
          </w:p>
          <w:p w14:paraId="7D5E000A" w14:textId="77777777" w:rsidR="002D5F76" w:rsidRPr="001C2D12" w:rsidRDefault="008365BD" w:rsidP="002D5F76">
            <w:pPr>
              <w:jc w:val="center"/>
              <w:rPr>
                <w:b/>
                <w:sz w:val="18"/>
                <w:szCs w:val="18"/>
              </w:rPr>
            </w:pPr>
            <w:r>
              <w:rPr>
                <w:b/>
                <w:sz w:val="18"/>
                <w:szCs w:val="18"/>
              </w:rPr>
              <w:t>6/2/2020</w:t>
            </w:r>
          </w:p>
        </w:tc>
        <w:tc>
          <w:tcPr>
            <w:tcW w:w="723" w:type="dxa"/>
          </w:tcPr>
          <w:p w14:paraId="1A348ADA" w14:textId="77777777" w:rsidR="002D5F76" w:rsidRPr="001C2D12" w:rsidRDefault="002D5F76" w:rsidP="002D5F76">
            <w:pPr>
              <w:jc w:val="center"/>
              <w:rPr>
                <w:b/>
                <w:sz w:val="18"/>
                <w:szCs w:val="18"/>
              </w:rPr>
            </w:pPr>
            <w:r w:rsidRPr="001C2D12">
              <w:rPr>
                <w:b/>
                <w:sz w:val="18"/>
                <w:szCs w:val="18"/>
              </w:rPr>
              <w:t>PHG</w:t>
            </w:r>
          </w:p>
        </w:tc>
        <w:tc>
          <w:tcPr>
            <w:tcW w:w="784" w:type="dxa"/>
          </w:tcPr>
          <w:p w14:paraId="6CBF938D" w14:textId="77777777" w:rsidR="002D5F76" w:rsidRPr="001C2D12" w:rsidRDefault="002D5F76" w:rsidP="002D5F76">
            <w:pPr>
              <w:jc w:val="center"/>
              <w:rPr>
                <w:b/>
                <w:sz w:val="18"/>
                <w:szCs w:val="18"/>
              </w:rPr>
            </w:pPr>
            <w:r w:rsidRPr="001C2D12">
              <w:rPr>
                <w:b/>
                <w:sz w:val="18"/>
                <w:szCs w:val="18"/>
              </w:rPr>
              <w:t>MCL</w:t>
            </w:r>
          </w:p>
        </w:tc>
        <w:tc>
          <w:tcPr>
            <w:tcW w:w="2808" w:type="dxa"/>
          </w:tcPr>
          <w:p w14:paraId="0C8C7792" w14:textId="77777777" w:rsidR="002D5F76" w:rsidRPr="001C2D12" w:rsidRDefault="002D5F76" w:rsidP="002D5F76">
            <w:pPr>
              <w:rPr>
                <w:b/>
                <w:sz w:val="18"/>
                <w:szCs w:val="18"/>
              </w:rPr>
            </w:pPr>
            <w:r w:rsidRPr="001C2D12">
              <w:rPr>
                <w:b/>
                <w:sz w:val="18"/>
                <w:szCs w:val="18"/>
              </w:rPr>
              <w:t>Typical Source of Contaminant</w:t>
            </w:r>
          </w:p>
        </w:tc>
      </w:tr>
      <w:tr w:rsidR="002D5F76" w14:paraId="2E6BA6E8" w14:textId="77777777" w:rsidTr="00560291">
        <w:tc>
          <w:tcPr>
            <w:tcW w:w="1805" w:type="dxa"/>
            <w:gridSpan w:val="2"/>
          </w:tcPr>
          <w:p w14:paraId="6F59D1CC" w14:textId="77777777" w:rsidR="002D5F76" w:rsidRPr="001C2D12" w:rsidRDefault="002D5F76" w:rsidP="002D5F76">
            <w:pPr>
              <w:rPr>
                <w:sz w:val="18"/>
                <w:szCs w:val="18"/>
              </w:rPr>
            </w:pPr>
            <w:r>
              <w:rPr>
                <w:sz w:val="18"/>
                <w:szCs w:val="18"/>
              </w:rPr>
              <w:t>Chloride</w:t>
            </w:r>
          </w:p>
        </w:tc>
        <w:tc>
          <w:tcPr>
            <w:tcW w:w="934" w:type="dxa"/>
          </w:tcPr>
          <w:p w14:paraId="63D263E3" w14:textId="77777777" w:rsidR="002D5F76" w:rsidRPr="001C2D12" w:rsidRDefault="001E0499" w:rsidP="002D5F76">
            <w:pPr>
              <w:jc w:val="center"/>
              <w:rPr>
                <w:sz w:val="18"/>
                <w:szCs w:val="18"/>
              </w:rPr>
            </w:pPr>
            <w:r>
              <w:rPr>
                <w:sz w:val="18"/>
                <w:szCs w:val="18"/>
              </w:rPr>
              <w:t>mg/L</w:t>
            </w:r>
          </w:p>
        </w:tc>
        <w:tc>
          <w:tcPr>
            <w:tcW w:w="897" w:type="dxa"/>
          </w:tcPr>
          <w:p w14:paraId="194EE125" w14:textId="77777777" w:rsidR="002D5F76" w:rsidRPr="001C2D12" w:rsidRDefault="002D5F76" w:rsidP="002D5F76">
            <w:pPr>
              <w:jc w:val="center"/>
              <w:rPr>
                <w:sz w:val="18"/>
                <w:szCs w:val="18"/>
              </w:rPr>
            </w:pPr>
            <w:r>
              <w:rPr>
                <w:sz w:val="18"/>
                <w:szCs w:val="18"/>
              </w:rPr>
              <w:t>N</w:t>
            </w:r>
          </w:p>
        </w:tc>
        <w:tc>
          <w:tcPr>
            <w:tcW w:w="939" w:type="dxa"/>
          </w:tcPr>
          <w:p w14:paraId="02200E94" w14:textId="77777777" w:rsidR="002D5F76" w:rsidRPr="001C2D12" w:rsidRDefault="009B29AC" w:rsidP="002D5F76">
            <w:pPr>
              <w:jc w:val="center"/>
              <w:rPr>
                <w:sz w:val="18"/>
                <w:szCs w:val="18"/>
              </w:rPr>
            </w:pPr>
            <w:r>
              <w:rPr>
                <w:sz w:val="18"/>
                <w:szCs w:val="18"/>
              </w:rPr>
              <w:t>12</w:t>
            </w:r>
          </w:p>
        </w:tc>
        <w:tc>
          <w:tcPr>
            <w:tcW w:w="899" w:type="dxa"/>
          </w:tcPr>
          <w:p w14:paraId="22DBF7D8" w14:textId="77777777" w:rsidR="002D5F76" w:rsidRPr="001C2D12" w:rsidRDefault="009B29AC" w:rsidP="002D5F76">
            <w:pPr>
              <w:jc w:val="center"/>
              <w:rPr>
                <w:sz w:val="18"/>
                <w:szCs w:val="18"/>
              </w:rPr>
            </w:pPr>
            <w:r>
              <w:rPr>
                <w:sz w:val="18"/>
                <w:szCs w:val="18"/>
              </w:rPr>
              <w:t>2.8</w:t>
            </w:r>
          </w:p>
        </w:tc>
        <w:tc>
          <w:tcPr>
            <w:tcW w:w="1001" w:type="dxa"/>
          </w:tcPr>
          <w:p w14:paraId="6BBFD629" w14:textId="77777777" w:rsidR="002D5F76" w:rsidRPr="001C2D12" w:rsidRDefault="009B29AC" w:rsidP="00CD37BD">
            <w:pPr>
              <w:jc w:val="center"/>
              <w:rPr>
                <w:sz w:val="18"/>
                <w:szCs w:val="18"/>
              </w:rPr>
            </w:pPr>
            <w:r>
              <w:rPr>
                <w:sz w:val="18"/>
                <w:szCs w:val="18"/>
              </w:rPr>
              <w:t>4.5</w:t>
            </w:r>
          </w:p>
        </w:tc>
        <w:tc>
          <w:tcPr>
            <w:tcW w:w="723" w:type="dxa"/>
          </w:tcPr>
          <w:p w14:paraId="3987D8AF" w14:textId="77777777" w:rsidR="002D5F76" w:rsidRPr="001C2D12" w:rsidRDefault="002D5F76" w:rsidP="002D5F76">
            <w:pPr>
              <w:jc w:val="center"/>
              <w:rPr>
                <w:sz w:val="18"/>
                <w:szCs w:val="18"/>
              </w:rPr>
            </w:pPr>
          </w:p>
        </w:tc>
        <w:tc>
          <w:tcPr>
            <w:tcW w:w="784" w:type="dxa"/>
          </w:tcPr>
          <w:p w14:paraId="2B9079BB" w14:textId="77777777" w:rsidR="002D5F76" w:rsidRPr="001C2D12" w:rsidRDefault="002D5F76" w:rsidP="002D5F76">
            <w:pPr>
              <w:jc w:val="center"/>
              <w:rPr>
                <w:sz w:val="18"/>
                <w:szCs w:val="18"/>
              </w:rPr>
            </w:pPr>
            <w:r>
              <w:rPr>
                <w:sz w:val="18"/>
                <w:szCs w:val="18"/>
              </w:rPr>
              <w:t>500</w:t>
            </w:r>
          </w:p>
        </w:tc>
        <w:tc>
          <w:tcPr>
            <w:tcW w:w="2808" w:type="dxa"/>
          </w:tcPr>
          <w:p w14:paraId="609AD1B3" w14:textId="77777777" w:rsidR="002D5F76" w:rsidRPr="001C2D12" w:rsidRDefault="002D5F76" w:rsidP="002D5F76">
            <w:pPr>
              <w:rPr>
                <w:sz w:val="18"/>
                <w:szCs w:val="18"/>
              </w:rPr>
            </w:pPr>
            <w:r>
              <w:rPr>
                <w:sz w:val="18"/>
                <w:szCs w:val="18"/>
              </w:rPr>
              <w:t>Runoff/leaching from natural deposits; sea water influence</w:t>
            </w:r>
          </w:p>
        </w:tc>
      </w:tr>
      <w:tr w:rsidR="002D5F76" w14:paraId="07994CE3" w14:textId="77777777" w:rsidTr="00560291">
        <w:tc>
          <w:tcPr>
            <w:tcW w:w="1805" w:type="dxa"/>
            <w:gridSpan w:val="2"/>
          </w:tcPr>
          <w:p w14:paraId="72EED4D1" w14:textId="77777777" w:rsidR="002D5F76" w:rsidRPr="001C2D12" w:rsidRDefault="002D5F76" w:rsidP="002D5F76">
            <w:pPr>
              <w:rPr>
                <w:sz w:val="18"/>
                <w:szCs w:val="18"/>
              </w:rPr>
            </w:pPr>
            <w:r>
              <w:rPr>
                <w:sz w:val="18"/>
                <w:szCs w:val="18"/>
              </w:rPr>
              <w:t>Specific Conductance</w:t>
            </w:r>
          </w:p>
        </w:tc>
        <w:tc>
          <w:tcPr>
            <w:tcW w:w="934" w:type="dxa"/>
          </w:tcPr>
          <w:p w14:paraId="4F673B27" w14:textId="77777777" w:rsidR="002D5F76" w:rsidRPr="001C2D12" w:rsidRDefault="002D5F76" w:rsidP="002D5F76">
            <w:pPr>
              <w:jc w:val="center"/>
              <w:rPr>
                <w:sz w:val="18"/>
                <w:szCs w:val="18"/>
              </w:rPr>
            </w:pPr>
            <w:proofErr w:type="spellStart"/>
            <w:r>
              <w:rPr>
                <w:sz w:val="18"/>
                <w:szCs w:val="18"/>
              </w:rPr>
              <w:t>umho</w:t>
            </w:r>
            <w:proofErr w:type="spellEnd"/>
            <w:r>
              <w:rPr>
                <w:sz w:val="18"/>
                <w:szCs w:val="18"/>
              </w:rPr>
              <w:t>/cm</w:t>
            </w:r>
          </w:p>
        </w:tc>
        <w:tc>
          <w:tcPr>
            <w:tcW w:w="897" w:type="dxa"/>
          </w:tcPr>
          <w:p w14:paraId="4655304B" w14:textId="77777777" w:rsidR="002D5F76" w:rsidRPr="001C2D12" w:rsidRDefault="002D5F76" w:rsidP="002D5F76">
            <w:pPr>
              <w:jc w:val="center"/>
              <w:rPr>
                <w:sz w:val="18"/>
                <w:szCs w:val="18"/>
              </w:rPr>
            </w:pPr>
            <w:r>
              <w:rPr>
                <w:sz w:val="18"/>
                <w:szCs w:val="18"/>
              </w:rPr>
              <w:t>N</w:t>
            </w:r>
          </w:p>
        </w:tc>
        <w:tc>
          <w:tcPr>
            <w:tcW w:w="939" w:type="dxa"/>
          </w:tcPr>
          <w:p w14:paraId="4D2A8104" w14:textId="77777777" w:rsidR="002D5F76" w:rsidRPr="001C2D12" w:rsidRDefault="009B29AC" w:rsidP="002D5F76">
            <w:pPr>
              <w:jc w:val="center"/>
              <w:rPr>
                <w:sz w:val="18"/>
                <w:szCs w:val="18"/>
              </w:rPr>
            </w:pPr>
            <w:r>
              <w:rPr>
                <w:sz w:val="18"/>
                <w:szCs w:val="18"/>
              </w:rPr>
              <w:t>330</w:t>
            </w:r>
          </w:p>
        </w:tc>
        <w:tc>
          <w:tcPr>
            <w:tcW w:w="899" w:type="dxa"/>
          </w:tcPr>
          <w:p w14:paraId="72A45323" w14:textId="77777777" w:rsidR="002D5F76" w:rsidRPr="001C2D12" w:rsidRDefault="009B29AC" w:rsidP="002D5F76">
            <w:pPr>
              <w:jc w:val="center"/>
              <w:rPr>
                <w:sz w:val="18"/>
                <w:szCs w:val="18"/>
              </w:rPr>
            </w:pPr>
            <w:r>
              <w:rPr>
                <w:sz w:val="18"/>
                <w:szCs w:val="18"/>
              </w:rPr>
              <w:t>490</w:t>
            </w:r>
          </w:p>
        </w:tc>
        <w:tc>
          <w:tcPr>
            <w:tcW w:w="1001" w:type="dxa"/>
          </w:tcPr>
          <w:p w14:paraId="25165A01" w14:textId="77777777" w:rsidR="002D5F76" w:rsidRPr="001C2D12" w:rsidRDefault="009B29AC" w:rsidP="002D5F76">
            <w:pPr>
              <w:jc w:val="center"/>
              <w:rPr>
                <w:sz w:val="18"/>
                <w:szCs w:val="18"/>
              </w:rPr>
            </w:pPr>
            <w:r>
              <w:rPr>
                <w:sz w:val="18"/>
                <w:szCs w:val="18"/>
              </w:rPr>
              <w:t>460</w:t>
            </w:r>
          </w:p>
        </w:tc>
        <w:tc>
          <w:tcPr>
            <w:tcW w:w="723" w:type="dxa"/>
          </w:tcPr>
          <w:p w14:paraId="6587AE9B" w14:textId="77777777" w:rsidR="002D5F76" w:rsidRPr="001C2D12" w:rsidRDefault="002D5F76" w:rsidP="002D5F76">
            <w:pPr>
              <w:jc w:val="center"/>
              <w:rPr>
                <w:sz w:val="18"/>
                <w:szCs w:val="18"/>
              </w:rPr>
            </w:pPr>
          </w:p>
        </w:tc>
        <w:tc>
          <w:tcPr>
            <w:tcW w:w="784" w:type="dxa"/>
          </w:tcPr>
          <w:p w14:paraId="21424CC6" w14:textId="77777777" w:rsidR="002D5F76" w:rsidRPr="001C2D12" w:rsidRDefault="002D5F76" w:rsidP="002D5F76">
            <w:pPr>
              <w:jc w:val="center"/>
              <w:rPr>
                <w:sz w:val="18"/>
                <w:szCs w:val="18"/>
              </w:rPr>
            </w:pPr>
            <w:r>
              <w:rPr>
                <w:sz w:val="18"/>
                <w:szCs w:val="18"/>
              </w:rPr>
              <w:t>1600</w:t>
            </w:r>
          </w:p>
        </w:tc>
        <w:tc>
          <w:tcPr>
            <w:tcW w:w="2808" w:type="dxa"/>
          </w:tcPr>
          <w:p w14:paraId="078800F4" w14:textId="77777777" w:rsidR="002D5F76" w:rsidRPr="001C2D12" w:rsidRDefault="002D5F76" w:rsidP="002D5F76">
            <w:pPr>
              <w:rPr>
                <w:sz w:val="18"/>
                <w:szCs w:val="18"/>
              </w:rPr>
            </w:pPr>
            <w:r>
              <w:rPr>
                <w:sz w:val="18"/>
                <w:szCs w:val="18"/>
              </w:rPr>
              <w:t>Substances that form ions when in water; sea water influence</w:t>
            </w:r>
          </w:p>
        </w:tc>
      </w:tr>
      <w:tr w:rsidR="002D5F76" w14:paraId="39524D1A" w14:textId="77777777" w:rsidTr="00560291">
        <w:tc>
          <w:tcPr>
            <w:tcW w:w="1805" w:type="dxa"/>
            <w:gridSpan w:val="2"/>
          </w:tcPr>
          <w:p w14:paraId="1F275571" w14:textId="77777777" w:rsidR="002D5F76" w:rsidRPr="001C2D12" w:rsidRDefault="002D5F76" w:rsidP="002D5F76">
            <w:pPr>
              <w:rPr>
                <w:sz w:val="18"/>
                <w:szCs w:val="18"/>
              </w:rPr>
            </w:pPr>
            <w:r>
              <w:rPr>
                <w:sz w:val="18"/>
                <w:szCs w:val="18"/>
              </w:rPr>
              <w:t>Odor – Threshold</w:t>
            </w:r>
          </w:p>
        </w:tc>
        <w:tc>
          <w:tcPr>
            <w:tcW w:w="934" w:type="dxa"/>
          </w:tcPr>
          <w:p w14:paraId="430593A3" w14:textId="77777777" w:rsidR="002D5F76" w:rsidRPr="001C2D12" w:rsidRDefault="002D5F76" w:rsidP="002D5F76">
            <w:pPr>
              <w:jc w:val="center"/>
              <w:rPr>
                <w:sz w:val="18"/>
                <w:szCs w:val="18"/>
              </w:rPr>
            </w:pPr>
            <w:r>
              <w:rPr>
                <w:sz w:val="18"/>
                <w:szCs w:val="18"/>
              </w:rPr>
              <w:t>Units</w:t>
            </w:r>
          </w:p>
        </w:tc>
        <w:tc>
          <w:tcPr>
            <w:tcW w:w="897" w:type="dxa"/>
          </w:tcPr>
          <w:p w14:paraId="47FDA7E9" w14:textId="77777777" w:rsidR="002D5F76" w:rsidRPr="001C2D12" w:rsidRDefault="002D5F76" w:rsidP="002D5F76">
            <w:pPr>
              <w:jc w:val="center"/>
              <w:rPr>
                <w:sz w:val="18"/>
                <w:szCs w:val="18"/>
              </w:rPr>
            </w:pPr>
            <w:r>
              <w:rPr>
                <w:sz w:val="18"/>
                <w:szCs w:val="18"/>
              </w:rPr>
              <w:t>N</w:t>
            </w:r>
          </w:p>
        </w:tc>
        <w:tc>
          <w:tcPr>
            <w:tcW w:w="939" w:type="dxa"/>
          </w:tcPr>
          <w:p w14:paraId="691F6B5C" w14:textId="77777777" w:rsidR="002D5F76" w:rsidRPr="001C2D12" w:rsidRDefault="009B29AC" w:rsidP="002D5F76">
            <w:pPr>
              <w:jc w:val="center"/>
              <w:rPr>
                <w:sz w:val="18"/>
                <w:szCs w:val="18"/>
              </w:rPr>
            </w:pPr>
            <w:r>
              <w:rPr>
                <w:sz w:val="18"/>
                <w:szCs w:val="18"/>
              </w:rPr>
              <w:t>ND</w:t>
            </w:r>
          </w:p>
        </w:tc>
        <w:tc>
          <w:tcPr>
            <w:tcW w:w="899" w:type="dxa"/>
          </w:tcPr>
          <w:p w14:paraId="7566A0D4" w14:textId="77777777" w:rsidR="002D5F76" w:rsidRPr="001C2D12" w:rsidRDefault="009B29AC" w:rsidP="002D5F76">
            <w:pPr>
              <w:jc w:val="center"/>
              <w:rPr>
                <w:sz w:val="18"/>
                <w:szCs w:val="18"/>
              </w:rPr>
            </w:pPr>
            <w:r>
              <w:rPr>
                <w:sz w:val="18"/>
                <w:szCs w:val="18"/>
              </w:rPr>
              <w:t>ND</w:t>
            </w:r>
          </w:p>
        </w:tc>
        <w:tc>
          <w:tcPr>
            <w:tcW w:w="1001" w:type="dxa"/>
          </w:tcPr>
          <w:p w14:paraId="7D34E13E" w14:textId="77777777" w:rsidR="002D5F76" w:rsidRPr="001C2D12" w:rsidRDefault="009B29AC" w:rsidP="002D5F76">
            <w:pPr>
              <w:jc w:val="center"/>
              <w:rPr>
                <w:sz w:val="18"/>
                <w:szCs w:val="18"/>
              </w:rPr>
            </w:pPr>
            <w:r>
              <w:rPr>
                <w:sz w:val="18"/>
                <w:szCs w:val="18"/>
              </w:rPr>
              <w:t>ND</w:t>
            </w:r>
          </w:p>
        </w:tc>
        <w:tc>
          <w:tcPr>
            <w:tcW w:w="723" w:type="dxa"/>
          </w:tcPr>
          <w:p w14:paraId="70B20E04" w14:textId="77777777" w:rsidR="002D5F76" w:rsidRPr="001C2D12" w:rsidRDefault="002D5F76" w:rsidP="002D5F76">
            <w:pPr>
              <w:jc w:val="center"/>
              <w:rPr>
                <w:sz w:val="18"/>
                <w:szCs w:val="18"/>
              </w:rPr>
            </w:pPr>
          </w:p>
        </w:tc>
        <w:tc>
          <w:tcPr>
            <w:tcW w:w="784" w:type="dxa"/>
          </w:tcPr>
          <w:p w14:paraId="79D0B173" w14:textId="77777777" w:rsidR="002D5F76" w:rsidRPr="001C2D12" w:rsidRDefault="002D5F76" w:rsidP="002D5F76">
            <w:pPr>
              <w:jc w:val="center"/>
              <w:rPr>
                <w:sz w:val="18"/>
                <w:szCs w:val="18"/>
              </w:rPr>
            </w:pPr>
            <w:r>
              <w:rPr>
                <w:sz w:val="18"/>
                <w:szCs w:val="18"/>
              </w:rPr>
              <w:t>3</w:t>
            </w:r>
          </w:p>
        </w:tc>
        <w:tc>
          <w:tcPr>
            <w:tcW w:w="2808" w:type="dxa"/>
          </w:tcPr>
          <w:p w14:paraId="56348EAC" w14:textId="77777777" w:rsidR="002D5F76" w:rsidRPr="001C2D12" w:rsidRDefault="002D5F76" w:rsidP="002D5F76">
            <w:pPr>
              <w:rPr>
                <w:sz w:val="18"/>
                <w:szCs w:val="18"/>
              </w:rPr>
            </w:pPr>
            <w:r>
              <w:rPr>
                <w:sz w:val="18"/>
                <w:szCs w:val="18"/>
              </w:rPr>
              <w:t>Naturally-occurring organic compounds</w:t>
            </w:r>
          </w:p>
        </w:tc>
      </w:tr>
      <w:tr w:rsidR="002D5F76" w14:paraId="0C2E0DC0" w14:textId="77777777" w:rsidTr="00560291">
        <w:tc>
          <w:tcPr>
            <w:tcW w:w="1805" w:type="dxa"/>
            <w:gridSpan w:val="2"/>
          </w:tcPr>
          <w:p w14:paraId="2564B883" w14:textId="77777777" w:rsidR="002D5F76" w:rsidRPr="001C2D12" w:rsidRDefault="002D5F76" w:rsidP="002D5F76">
            <w:pPr>
              <w:rPr>
                <w:sz w:val="18"/>
                <w:szCs w:val="18"/>
              </w:rPr>
            </w:pPr>
            <w:r>
              <w:rPr>
                <w:sz w:val="18"/>
                <w:szCs w:val="18"/>
              </w:rPr>
              <w:t>Sulfate</w:t>
            </w:r>
          </w:p>
        </w:tc>
        <w:tc>
          <w:tcPr>
            <w:tcW w:w="934" w:type="dxa"/>
          </w:tcPr>
          <w:p w14:paraId="240739CE" w14:textId="77777777" w:rsidR="002D5F76" w:rsidRPr="001C2D12" w:rsidRDefault="001E0499" w:rsidP="002D5F76">
            <w:pPr>
              <w:jc w:val="center"/>
              <w:rPr>
                <w:sz w:val="18"/>
                <w:szCs w:val="18"/>
              </w:rPr>
            </w:pPr>
            <w:r>
              <w:rPr>
                <w:sz w:val="18"/>
                <w:szCs w:val="18"/>
              </w:rPr>
              <w:t>mg/L</w:t>
            </w:r>
          </w:p>
        </w:tc>
        <w:tc>
          <w:tcPr>
            <w:tcW w:w="897" w:type="dxa"/>
          </w:tcPr>
          <w:p w14:paraId="444160DD" w14:textId="77777777" w:rsidR="002D5F76" w:rsidRPr="001C2D12" w:rsidRDefault="002D5F76" w:rsidP="002D5F76">
            <w:pPr>
              <w:jc w:val="center"/>
              <w:rPr>
                <w:sz w:val="18"/>
                <w:szCs w:val="18"/>
              </w:rPr>
            </w:pPr>
            <w:r>
              <w:rPr>
                <w:sz w:val="18"/>
                <w:szCs w:val="18"/>
              </w:rPr>
              <w:t>N</w:t>
            </w:r>
          </w:p>
        </w:tc>
        <w:tc>
          <w:tcPr>
            <w:tcW w:w="939" w:type="dxa"/>
          </w:tcPr>
          <w:p w14:paraId="1B2DCDA3" w14:textId="77777777" w:rsidR="002D5F76" w:rsidRPr="001C2D12" w:rsidRDefault="009B29AC" w:rsidP="002D5F76">
            <w:pPr>
              <w:jc w:val="center"/>
              <w:rPr>
                <w:sz w:val="18"/>
                <w:szCs w:val="18"/>
              </w:rPr>
            </w:pPr>
            <w:r>
              <w:rPr>
                <w:sz w:val="18"/>
                <w:szCs w:val="18"/>
              </w:rPr>
              <w:t>9.0</w:t>
            </w:r>
          </w:p>
        </w:tc>
        <w:tc>
          <w:tcPr>
            <w:tcW w:w="899" w:type="dxa"/>
          </w:tcPr>
          <w:p w14:paraId="4736A767" w14:textId="77777777" w:rsidR="002D5F76" w:rsidRPr="001C2D12" w:rsidRDefault="009B29AC" w:rsidP="002D5F76">
            <w:pPr>
              <w:jc w:val="center"/>
              <w:rPr>
                <w:sz w:val="18"/>
                <w:szCs w:val="18"/>
              </w:rPr>
            </w:pPr>
            <w:r>
              <w:rPr>
                <w:sz w:val="18"/>
                <w:szCs w:val="18"/>
              </w:rPr>
              <w:t>3.2</w:t>
            </w:r>
          </w:p>
        </w:tc>
        <w:tc>
          <w:tcPr>
            <w:tcW w:w="1001" w:type="dxa"/>
          </w:tcPr>
          <w:p w14:paraId="16C0F54F" w14:textId="77777777" w:rsidR="002D5F76" w:rsidRPr="001C2D12" w:rsidRDefault="009B29AC" w:rsidP="002D5F76">
            <w:pPr>
              <w:jc w:val="center"/>
              <w:rPr>
                <w:sz w:val="18"/>
                <w:szCs w:val="18"/>
              </w:rPr>
            </w:pPr>
            <w:r>
              <w:rPr>
                <w:sz w:val="18"/>
                <w:szCs w:val="18"/>
              </w:rPr>
              <w:t>4.5</w:t>
            </w:r>
          </w:p>
        </w:tc>
        <w:tc>
          <w:tcPr>
            <w:tcW w:w="723" w:type="dxa"/>
          </w:tcPr>
          <w:p w14:paraId="038F97D8" w14:textId="77777777" w:rsidR="002D5F76" w:rsidRPr="001C2D12" w:rsidRDefault="002D5F76" w:rsidP="002D5F76">
            <w:pPr>
              <w:jc w:val="center"/>
              <w:rPr>
                <w:sz w:val="18"/>
                <w:szCs w:val="18"/>
              </w:rPr>
            </w:pPr>
          </w:p>
        </w:tc>
        <w:tc>
          <w:tcPr>
            <w:tcW w:w="784" w:type="dxa"/>
          </w:tcPr>
          <w:p w14:paraId="36C0D92A" w14:textId="77777777" w:rsidR="002D5F76" w:rsidRPr="001C2D12" w:rsidRDefault="002D5F76" w:rsidP="002D5F76">
            <w:pPr>
              <w:jc w:val="center"/>
              <w:rPr>
                <w:sz w:val="18"/>
                <w:szCs w:val="18"/>
              </w:rPr>
            </w:pPr>
            <w:r>
              <w:rPr>
                <w:sz w:val="18"/>
                <w:szCs w:val="18"/>
              </w:rPr>
              <w:t>500</w:t>
            </w:r>
          </w:p>
        </w:tc>
        <w:tc>
          <w:tcPr>
            <w:tcW w:w="2808" w:type="dxa"/>
          </w:tcPr>
          <w:p w14:paraId="1F57F3BB" w14:textId="77777777" w:rsidR="002D5F76" w:rsidRPr="001C2D12" w:rsidRDefault="002D5F76" w:rsidP="002D5F76">
            <w:pPr>
              <w:rPr>
                <w:sz w:val="18"/>
                <w:szCs w:val="18"/>
              </w:rPr>
            </w:pPr>
            <w:r>
              <w:rPr>
                <w:sz w:val="18"/>
                <w:szCs w:val="18"/>
              </w:rPr>
              <w:t>Runoff/leaching from natural deposits; industrial wastes</w:t>
            </w:r>
          </w:p>
        </w:tc>
      </w:tr>
      <w:tr w:rsidR="002D5F76" w14:paraId="14F10400" w14:textId="77777777" w:rsidTr="00560291">
        <w:tc>
          <w:tcPr>
            <w:tcW w:w="1805" w:type="dxa"/>
            <w:gridSpan w:val="2"/>
          </w:tcPr>
          <w:p w14:paraId="5DD236CB" w14:textId="77777777" w:rsidR="002D5F76" w:rsidRPr="001C2D12" w:rsidRDefault="002D5F76" w:rsidP="002D5F76">
            <w:pPr>
              <w:rPr>
                <w:sz w:val="18"/>
                <w:szCs w:val="18"/>
              </w:rPr>
            </w:pPr>
            <w:r>
              <w:rPr>
                <w:sz w:val="18"/>
                <w:szCs w:val="18"/>
              </w:rPr>
              <w:t>Total Dissolved Solids</w:t>
            </w:r>
          </w:p>
        </w:tc>
        <w:tc>
          <w:tcPr>
            <w:tcW w:w="934" w:type="dxa"/>
          </w:tcPr>
          <w:p w14:paraId="648D04DA" w14:textId="77777777" w:rsidR="002D5F76" w:rsidRPr="001C2D12" w:rsidRDefault="001E0499" w:rsidP="002D5F76">
            <w:pPr>
              <w:jc w:val="center"/>
              <w:rPr>
                <w:sz w:val="18"/>
                <w:szCs w:val="18"/>
              </w:rPr>
            </w:pPr>
            <w:r>
              <w:rPr>
                <w:sz w:val="18"/>
                <w:szCs w:val="18"/>
              </w:rPr>
              <w:t>mg/L</w:t>
            </w:r>
          </w:p>
        </w:tc>
        <w:tc>
          <w:tcPr>
            <w:tcW w:w="897" w:type="dxa"/>
          </w:tcPr>
          <w:p w14:paraId="110009BF" w14:textId="77777777" w:rsidR="002D5F76" w:rsidRPr="001C2D12" w:rsidRDefault="002D5F76" w:rsidP="002D5F76">
            <w:pPr>
              <w:jc w:val="center"/>
              <w:rPr>
                <w:sz w:val="18"/>
                <w:szCs w:val="18"/>
              </w:rPr>
            </w:pPr>
            <w:r>
              <w:rPr>
                <w:sz w:val="18"/>
                <w:szCs w:val="18"/>
              </w:rPr>
              <w:t>N</w:t>
            </w:r>
          </w:p>
        </w:tc>
        <w:tc>
          <w:tcPr>
            <w:tcW w:w="939" w:type="dxa"/>
          </w:tcPr>
          <w:p w14:paraId="4982A31A" w14:textId="77777777" w:rsidR="002D5F76" w:rsidRPr="001C2D12" w:rsidRDefault="009B29AC" w:rsidP="002D5F76">
            <w:pPr>
              <w:jc w:val="center"/>
              <w:rPr>
                <w:sz w:val="18"/>
                <w:szCs w:val="18"/>
              </w:rPr>
            </w:pPr>
            <w:r>
              <w:rPr>
                <w:sz w:val="18"/>
                <w:szCs w:val="18"/>
              </w:rPr>
              <w:t>210</w:t>
            </w:r>
          </w:p>
        </w:tc>
        <w:tc>
          <w:tcPr>
            <w:tcW w:w="899" w:type="dxa"/>
          </w:tcPr>
          <w:p w14:paraId="33B7F78F" w14:textId="77777777" w:rsidR="002D5F76" w:rsidRPr="001C2D12" w:rsidRDefault="009B29AC" w:rsidP="002D5F76">
            <w:pPr>
              <w:jc w:val="center"/>
              <w:rPr>
                <w:sz w:val="18"/>
                <w:szCs w:val="18"/>
              </w:rPr>
            </w:pPr>
            <w:r>
              <w:rPr>
                <w:sz w:val="18"/>
                <w:szCs w:val="18"/>
              </w:rPr>
              <w:t>280</w:t>
            </w:r>
          </w:p>
        </w:tc>
        <w:tc>
          <w:tcPr>
            <w:tcW w:w="1001" w:type="dxa"/>
          </w:tcPr>
          <w:p w14:paraId="33A0FDFE" w14:textId="77777777" w:rsidR="002D5F76" w:rsidRPr="001C2D12" w:rsidRDefault="009B29AC" w:rsidP="002D5F76">
            <w:pPr>
              <w:jc w:val="center"/>
              <w:rPr>
                <w:sz w:val="18"/>
                <w:szCs w:val="18"/>
              </w:rPr>
            </w:pPr>
            <w:r>
              <w:rPr>
                <w:sz w:val="18"/>
                <w:szCs w:val="18"/>
              </w:rPr>
              <w:t>270</w:t>
            </w:r>
          </w:p>
        </w:tc>
        <w:tc>
          <w:tcPr>
            <w:tcW w:w="723" w:type="dxa"/>
          </w:tcPr>
          <w:p w14:paraId="423CD955" w14:textId="77777777" w:rsidR="002D5F76" w:rsidRPr="001C2D12" w:rsidRDefault="002D5F76" w:rsidP="002D5F76">
            <w:pPr>
              <w:jc w:val="center"/>
              <w:rPr>
                <w:sz w:val="18"/>
                <w:szCs w:val="18"/>
              </w:rPr>
            </w:pPr>
          </w:p>
        </w:tc>
        <w:tc>
          <w:tcPr>
            <w:tcW w:w="784" w:type="dxa"/>
          </w:tcPr>
          <w:p w14:paraId="336A6679" w14:textId="77777777" w:rsidR="002D5F76" w:rsidRPr="001C2D12" w:rsidRDefault="002D5F76" w:rsidP="002D5F76">
            <w:pPr>
              <w:jc w:val="center"/>
              <w:rPr>
                <w:sz w:val="18"/>
                <w:szCs w:val="18"/>
              </w:rPr>
            </w:pPr>
            <w:r>
              <w:rPr>
                <w:sz w:val="18"/>
                <w:szCs w:val="18"/>
              </w:rPr>
              <w:t>1000</w:t>
            </w:r>
          </w:p>
        </w:tc>
        <w:tc>
          <w:tcPr>
            <w:tcW w:w="2808" w:type="dxa"/>
          </w:tcPr>
          <w:p w14:paraId="13EA0C92" w14:textId="77777777" w:rsidR="002D5F76" w:rsidRPr="001C2D12" w:rsidRDefault="002D5F76" w:rsidP="002D5F76">
            <w:pPr>
              <w:rPr>
                <w:sz w:val="18"/>
                <w:szCs w:val="18"/>
              </w:rPr>
            </w:pPr>
            <w:r>
              <w:rPr>
                <w:sz w:val="18"/>
                <w:szCs w:val="18"/>
              </w:rPr>
              <w:t>Runoff/leaching from natural deposits</w:t>
            </w:r>
          </w:p>
        </w:tc>
      </w:tr>
      <w:tr w:rsidR="002D5F76" w14:paraId="6D594F7F" w14:textId="77777777" w:rsidTr="00560291">
        <w:tc>
          <w:tcPr>
            <w:tcW w:w="1805" w:type="dxa"/>
            <w:gridSpan w:val="2"/>
          </w:tcPr>
          <w:p w14:paraId="7D3327FF" w14:textId="77777777" w:rsidR="002D5F76" w:rsidRPr="001C2D12" w:rsidRDefault="002D5F76" w:rsidP="002D5F76">
            <w:pPr>
              <w:rPr>
                <w:sz w:val="18"/>
                <w:szCs w:val="18"/>
              </w:rPr>
            </w:pPr>
            <w:r>
              <w:rPr>
                <w:sz w:val="18"/>
                <w:szCs w:val="18"/>
              </w:rPr>
              <w:t>Turbidity</w:t>
            </w:r>
          </w:p>
        </w:tc>
        <w:tc>
          <w:tcPr>
            <w:tcW w:w="934" w:type="dxa"/>
          </w:tcPr>
          <w:p w14:paraId="2E926417" w14:textId="77777777" w:rsidR="002D5F76" w:rsidRPr="001C2D12" w:rsidRDefault="002D5F76" w:rsidP="002D5F76">
            <w:pPr>
              <w:jc w:val="center"/>
              <w:rPr>
                <w:sz w:val="18"/>
                <w:szCs w:val="18"/>
              </w:rPr>
            </w:pPr>
            <w:r>
              <w:rPr>
                <w:sz w:val="18"/>
                <w:szCs w:val="18"/>
              </w:rPr>
              <w:t>NTU</w:t>
            </w:r>
          </w:p>
        </w:tc>
        <w:tc>
          <w:tcPr>
            <w:tcW w:w="897" w:type="dxa"/>
          </w:tcPr>
          <w:p w14:paraId="411682F9" w14:textId="77777777" w:rsidR="002D5F76" w:rsidRPr="001C2D12" w:rsidRDefault="002D5F76" w:rsidP="002D5F76">
            <w:pPr>
              <w:jc w:val="center"/>
              <w:rPr>
                <w:sz w:val="18"/>
                <w:szCs w:val="18"/>
              </w:rPr>
            </w:pPr>
            <w:r>
              <w:rPr>
                <w:sz w:val="18"/>
                <w:szCs w:val="18"/>
              </w:rPr>
              <w:t>N</w:t>
            </w:r>
          </w:p>
        </w:tc>
        <w:tc>
          <w:tcPr>
            <w:tcW w:w="939" w:type="dxa"/>
          </w:tcPr>
          <w:p w14:paraId="17AB6247" w14:textId="77777777" w:rsidR="002D5F76" w:rsidRPr="001C2D12" w:rsidRDefault="009B29AC" w:rsidP="002D5F76">
            <w:pPr>
              <w:jc w:val="center"/>
              <w:rPr>
                <w:sz w:val="18"/>
                <w:szCs w:val="18"/>
              </w:rPr>
            </w:pPr>
            <w:r>
              <w:rPr>
                <w:sz w:val="18"/>
                <w:szCs w:val="18"/>
              </w:rPr>
              <w:t>0.84</w:t>
            </w:r>
          </w:p>
        </w:tc>
        <w:tc>
          <w:tcPr>
            <w:tcW w:w="899" w:type="dxa"/>
          </w:tcPr>
          <w:p w14:paraId="24E5ECC6" w14:textId="77777777" w:rsidR="002D5F76" w:rsidRPr="001C2D12" w:rsidRDefault="009B29AC" w:rsidP="002D5F76">
            <w:pPr>
              <w:jc w:val="center"/>
              <w:rPr>
                <w:sz w:val="18"/>
                <w:szCs w:val="18"/>
              </w:rPr>
            </w:pPr>
            <w:r>
              <w:rPr>
                <w:sz w:val="18"/>
                <w:szCs w:val="18"/>
              </w:rPr>
              <w:t>0.44</w:t>
            </w:r>
          </w:p>
        </w:tc>
        <w:tc>
          <w:tcPr>
            <w:tcW w:w="1001" w:type="dxa"/>
          </w:tcPr>
          <w:p w14:paraId="23B93D80" w14:textId="77777777" w:rsidR="002D5F76" w:rsidRPr="001C2D12" w:rsidRDefault="009B29AC" w:rsidP="002D5F76">
            <w:pPr>
              <w:jc w:val="center"/>
              <w:rPr>
                <w:sz w:val="18"/>
                <w:szCs w:val="18"/>
              </w:rPr>
            </w:pPr>
            <w:r>
              <w:rPr>
                <w:sz w:val="18"/>
                <w:szCs w:val="18"/>
              </w:rPr>
              <w:t>0.36</w:t>
            </w:r>
          </w:p>
        </w:tc>
        <w:tc>
          <w:tcPr>
            <w:tcW w:w="723" w:type="dxa"/>
          </w:tcPr>
          <w:p w14:paraId="14791B9D" w14:textId="77777777" w:rsidR="002D5F76" w:rsidRPr="001C2D12" w:rsidRDefault="002D5F76" w:rsidP="002D5F76">
            <w:pPr>
              <w:jc w:val="center"/>
              <w:rPr>
                <w:sz w:val="18"/>
                <w:szCs w:val="18"/>
              </w:rPr>
            </w:pPr>
          </w:p>
        </w:tc>
        <w:tc>
          <w:tcPr>
            <w:tcW w:w="784" w:type="dxa"/>
          </w:tcPr>
          <w:p w14:paraId="05250DC9" w14:textId="77777777" w:rsidR="002D5F76" w:rsidRPr="001C2D12" w:rsidRDefault="002D5F76" w:rsidP="002D5F76">
            <w:pPr>
              <w:jc w:val="center"/>
              <w:rPr>
                <w:sz w:val="18"/>
                <w:szCs w:val="18"/>
              </w:rPr>
            </w:pPr>
            <w:r>
              <w:rPr>
                <w:sz w:val="18"/>
                <w:szCs w:val="18"/>
              </w:rPr>
              <w:t>5</w:t>
            </w:r>
          </w:p>
        </w:tc>
        <w:tc>
          <w:tcPr>
            <w:tcW w:w="2808" w:type="dxa"/>
          </w:tcPr>
          <w:p w14:paraId="798E90E3" w14:textId="77777777" w:rsidR="002D5F76" w:rsidRPr="001C2D12" w:rsidRDefault="002D5F76" w:rsidP="002D5F76">
            <w:pPr>
              <w:rPr>
                <w:sz w:val="18"/>
                <w:szCs w:val="18"/>
              </w:rPr>
            </w:pPr>
            <w:r>
              <w:rPr>
                <w:sz w:val="18"/>
                <w:szCs w:val="18"/>
              </w:rPr>
              <w:t>Soil runoff</w:t>
            </w:r>
          </w:p>
        </w:tc>
      </w:tr>
      <w:tr w:rsidR="009A191D" w14:paraId="3362DA21" w14:textId="77777777" w:rsidTr="00560291">
        <w:tc>
          <w:tcPr>
            <w:tcW w:w="1805" w:type="dxa"/>
            <w:gridSpan w:val="2"/>
          </w:tcPr>
          <w:p w14:paraId="164B9EDF" w14:textId="77777777" w:rsidR="009A191D" w:rsidRDefault="009A191D" w:rsidP="009A191D">
            <w:pPr>
              <w:rPr>
                <w:sz w:val="18"/>
                <w:szCs w:val="18"/>
              </w:rPr>
            </w:pPr>
            <w:r>
              <w:rPr>
                <w:sz w:val="18"/>
                <w:szCs w:val="18"/>
              </w:rPr>
              <w:t>Zinc</w:t>
            </w:r>
          </w:p>
        </w:tc>
        <w:tc>
          <w:tcPr>
            <w:tcW w:w="934" w:type="dxa"/>
          </w:tcPr>
          <w:p w14:paraId="6E1A7B7E" w14:textId="77777777" w:rsidR="009A191D" w:rsidRDefault="001E0499" w:rsidP="009A191D">
            <w:pPr>
              <w:jc w:val="center"/>
              <w:rPr>
                <w:sz w:val="18"/>
                <w:szCs w:val="18"/>
              </w:rPr>
            </w:pPr>
            <w:r>
              <w:rPr>
                <w:sz w:val="18"/>
                <w:szCs w:val="18"/>
              </w:rPr>
              <w:t>mg/L</w:t>
            </w:r>
          </w:p>
        </w:tc>
        <w:tc>
          <w:tcPr>
            <w:tcW w:w="897" w:type="dxa"/>
          </w:tcPr>
          <w:p w14:paraId="0900909B" w14:textId="77777777" w:rsidR="009A191D" w:rsidRDefault="009A191D" w:rsidP="009A191D">
            <w:pPr>
              <w:jc w:val="center"/>
              <w:rPr>
                <w:sz w:val="18"/>
                <w:szCs w:val="18"/>
              </w:rPr>
            </w:pPr>
            <w:r>
              <w:rPr>
                <w:sz w:val="18"/>
                <w:szCs w:val="18"/>
              </w:rPr>
              <w:t>N</w:t>
            </w:r>
          </w:p>
        </w:tc>
        <w:tc>
          <w:tcPr>
            <w:tcW w:w="939" w:type="dxa"/>
          </w:tcPr>
          <w:p w14:paraId="75B83949" w14:textId="77777777" w:rsidR="009A191D" w:rsidRDefault="009B29AC" w:rsidP="009A191D">
            <w:pPr>
              <w:jc w:val="center"/>
              <w:rPr>
                <w:sz w:val="18"/>
                <w:szCs w:val="18"/>
              </w:rPr>
            </w:pPr>
            <w:r>
              <w:rPr>
                <w:sz w:val="18"/>
                <w:szCs w:val="18"/>
              </w:rPr>
              <w:t>ND</w:t>
            </w:r>
          </w:p>
        </w:tc>
        <w:tc>
          <w:tcPr>
            <w:tcW w:w="899" w:type="dxa"/>
          </w:tcPr>
          <w:p w14:paraId="377AA174" w14:textId="77777777" w:rsidR="009A191D" w:rsidRDefault="009B29AC" w:rsidP="009A191D">
            <w:pPr>
              <w:jc w:val="center"/>
              <w:rPr>
                <w:sz w:val="18"/>
                <w:szCs w:val="18"/>
              </w:rPr>
            </w:pPr>
            <w:r>
              <w:rPr>
                <w:sz w:val="18"/>
                <w:szCs w:val="18"/>
              </w:rPr>
              <w:t>ND</w:t>
            </w:r>
          </w:p>
        </w:tc>
        <w:tc>
          <w:tcPr>
            <w:tcW w:w="1001" w:type="dxa"/>
          </w:tcPr>
          <w:p w14:paraId="7690A366" w14:textId="77777777" w:rsidR="009A191D" w:rsidRDefault="009B29AC" w:rsidP="009A191D">
            <w:pPr>
              <w:jc w:val="center"/>
              <w:rPr>
                <w:sz w:val="18"/>
                <w:szCs w:val="18"/>
              </w:rPr>
            </w:pPr>
            <w:r>
              <w:rPr>
                <w:sz w:val="18"/>
                <w:szCs w:val="18"/>
              </w:rPr>
              <w:t>ND</w:t>
            </w:r>
          </w:p>
        </w:tc>
        <w:tc>
          <w:tcPr>
            <w:tcW w:w="723" w:type="dxa"/>
          </w:tcPr>
          <w:p w14:paraId="25D96C1A" w14:textId="77777777" w:rsidR="009A191D" w:rsidRDefault="009A191D" w:rsidP="009A191D">
            <w:pPr>
              <w:jc w:val="center"/>
              <w:rPr>
                <w:sz w:val="18"/>
                <w:szCs w:val="18"/>
              </w:rPr>
            </w:pPr>
          </w:p>
        </w:tc>
        <w:tc>
          <w:tcPr>
            <w:tcW w:w="784" w:type="dxa"/>
          </w:tcPr>
          <w:p w14:paraId="2114F897" w14:textId="77777777" w:rsidR="009A191D" w:rsidRDefault="009A191D" w:rsidP="009A191D">
            <w:pPr>
              <w:jc w:val="center"/>
              <w:rPr>
                <w:sz w:val="18"/>
                <w:szCs w:val="18"/>
              </w:rPr>
            </w:pPr>
            <w:r>
              <w:rPr>
                <w:sz w:val="18"/>
                <w:szCs w:val="18"/>
              </w:rPr>
              <w:t>5</w:t>
            </w:r>
          </w:p>
        </w:tc>
        <w:tc>
          <w:tcPr>
            <w:tcW w:w="2808" w:type="dxa"/>
          </w:tcPr>
          <w:p w14:paraId="3C9175D9" w14:textId="77777777" w:rsidR="009A191D" w:rsidRPr="001F3468" w:rsidRDefault="009A191D" w:rsidP="009A191D">
            <w:pPr>
              <w:rPr>
                <w:sz w:val="18"/>
              </w:rPr>
            </w:pPr>
            <w:r>
              <w:rPr>
                <w:sz w:val="18"/>
              </w:rPr>
              <w:t>Runoff/leaching from natural deposits; industrial wastes</w:t>
            </w:r>
          </w:p>
        </w:tc>
      </w:tr>
    </w:tbl>
    <w:p w14:paraId="7256E4B9" w14:textId="77777777" w:rsidR="00863160" w:rsidRDefault="00075391" w:rsidP="00075391">
      <w:pPr>
        <w:pStyle w:val="ListParagraph"/>
        <w:numPr>
          <w:ilvl w:val="0"/>
          <w:numId w:val="1"/>
        </w:numPr>
      </w:pPr>
      <w:r>
        <w:t xml:space="preserve">There are no PHG’s, MCLGs, or mandatory standard health effects language for constituents with secondary drinking water standards because secondary MCLs are set </w:t>
      </w:r>
      <w:r w:rsidR="00B32E01">
        <w:t>based on</w:t>
      </w:r>
      <w:r>
        <w:t xml:space="preserve"> aesthetics.</w:t>
      </w:r>
    </w:p>
    <w:p w14:paraId="0A918B04" w14:textId="77777777" w:rsidR="00075391" w:rsidRDefault="00075391" w:rsidP="005F6B01">
      <w:pPr>
        <w:jc w:val="both"/>
      </w:pPr>
      <w:r>
        <w:t>MCL’s are set at very stringent levels.  To understand the possible health effects described for many regulated constituents, a person would have to drink 2 liters of water every day at the MCL level for a lifetime to have a one-in-a-million chance of having the described health effect.</w:t>
      </w:r>
    </w:p>
    <w:p w14:paraId="0C8ECB08" w14:textId="77777777" w:rsidR="00391E76" w:rsidRDefault="00075391" w:rsidP="00075391">
      <w:pPr>
        <w:jc w:val="center"/>
        <w:rPr>
          <w:b/>
          <w:sz w:val="28"/>
          <w:szCs w:val="28"/>
        </w:rPr>
      </w:pPr>
      <w:r w:rsidRPr="00075391">
        <w:rPr>
          <w:b/>
          <w:sz w:val="28"/>
          <w:szCs w:val="28"/>
        </w:rPr>
        <w:t xml:space="preserve">River Pines PUD </w:t>
      </w:r>
      <w:r w:rsidR="00192918">
        <w:rPr>
          <w:b/>
          <w:sz w:val="28"/>
          <w:szCs w:val="28"/>
        </w:rPr>
        <w:t xml:space="preserve">reports there </w:t>
      </w:r>
      <w:r w:rsidR="009B313E">
        <w:rPr>
          <w:b/>
          <w:sz w:val="28"/>
          <w:szCs w:val="28"/>
        </w:rPr>
        <w:t>are no</w:t>
      </w:r>
      <w:r w:rsidR="00192918">
        <w:rPr>
          <w:b/>
          <w:sz w:val="28"/>
          <w:szCs w:val="28"/>
        </w:rPr>
        <w:t xml:space="preserve"> vi</w:t>
      </w:r>
      <w:r w:rsidRPr="00075391">
        <w:rPr>
          <w:b/>
          <w:sz w:val="28"/>
          <w:szCs w:val="28"/>
        </w:rPr>
        <w:t>olation</w:t>
      </w:r>
      <w:r w:rsidR="009B313E">
        <w:rPr>
          <w:b/>
          <w:sz w:val="28"/>
          <w:szCs w:val="28"/>
        </w:rPr>
        <w:t>s</w:t>
      </w:r>
      <w:r w:rsidRPr="00075391">
        <w:rPr>
          <w:b/>
          <w:sz w:val="28"/>
          <w:szCs w:val="28"/>
        </w:rPr>
        <w:t xml:space="preserve"> to report in</w:t>
      </w:r>
    </w:p>
    <w:p w14:paraId="5D0FBCAF" w14:textId="77777777" w:rsidR="00075391" w:rsidRDefault="00075391" w:rsidP="00075391">
      <w:pPr>
        <w:jc w:val="center"/>
        <w:rPr>
          <w:b/>
          <w:sz w:val="28"/>
          <w:szCs w:val="28"/>
        </w:rPr>
      </w:pPr>
      <w:r w:rsidRPr="00075391">
        <w:rPr>
          <w:b/>
          <w:sz w:val="28"/>
          <w:szCs w:val="28"/>
        </w:rPr>
        <w:t>Tables 1, 2, 3, 4, or 5.</w:t>
      </w:r>
    </w:p>
    <w:p w14:paraId="3FC66A0E" w14:textId="77777777" w:rsidR="00206579" w:rsidRDefault="00206579" w:rsidP="00075391">
      <w:pPr>
        <w:jc w:val="center"/>
        <w:rPr>
          <w:b/>
          <w:sz w:val="28"/>
          <w:szCs w:val="28"/>
        </w:rPr>
      </w:pPr>
    </w:p>
    <w:p w14:paraId="39DF64D1" w14:textId="77777777" w:rsidR="00CA589C" w:rsidRDefault="00CA589C" w:rsidP="00075391">
      <w:pPr>
        <w:jc w:val="center"/>
        <w:rPr>
          <w:b/>
          <w:sz w:val="28"/>
          <w:szCs w:val="28"/>
        </w:rPr>
      </w:pPr>
    </w:p>
    <w:p w14:paraId="4A2B7593" w14:textId="77777777" w:rsidR="001852B6" w:rsidRDefault="001852B6" w:rsidP="001852B6">
      <w:pPr>
        <w:jc w:val="center"/>
        <w:rPr>
          <w:b/>
          <w:sz w:val="24"/>
          <w:szCs w:val="24"/>
          <w:u w:val="single"/>
        </w:rPr>
      </w:pPr>
      <w:r>
        <w:rPr>
          <w:b/>
          <w:sz w:val="24"/>
          <w:szCs w:val="24"/>
          <w:u w:val="single"/>
        </w:rPr>
        <w:lastRenderedPageBreak/>
        <w:t>For Systems Providing Surface Water as a Source of Drinking Water:</w:t>
      </w:r>
    </w:p>
    <w:p w14:paraId="004A6578" w14:textId="77777777" w:rsidR="001852B6" w:rsidRDefault="001852B6" w:rsidP="001852B6">
      <w:pPr>
        <w:jc w:val="center"/>
        <w:rPr>
          <w:b/>
          <w:sz w:val="24"/>
          <w:szCs w:val="24"/>
          <w:u w:val="single"/>
        </w:rPr>
      </w:pPr>
      <w:r>
        <w:rPr>
          <w:b/>
          <w:sz w:val="24"/>
          <w:szCs w:val="24"/>
          <w:u w:val="single"/>
        </w:rPr>
        <w:t>(or Ground Water under the influence of Surface Water)</w:t>
      </w:r>
    </w:p>
    <w:tbl>
      <w:tblPr>
        <w:tblStyle w:val="TableGrid"/>
        <w:tblW w:w="0" w:type="auto"/>
        <w:tblLook w:val="04A0" w:firstRow="1" w:lastRow="0" w:firstColumn="1" w:lastColumn="0" w:noHBand="0" w:noVBand="1"/>
      </w:tblPr>
      <w:tblGrid>
        <w:gridCol w:w="5395"/>
        <w:gridCol w:w="5395"/>
      </w:tblGrid>
      <w:tr w:rsidR="001852B6" w14:paraId="2081895B" w14:textId="77777777" w:rsidTr="001852B6">
        <w:tc>
          <w:tcPr>
            <w:tcW w:w="10790" w:type="dxa"/>
            <w:gridSpan w:val="2"/>
          </w:tcPr>
          <w:p w14:paraId="412350A2" w14:textId="77777777" w:rsidR="001852B6" w:rsidRDefault="001852B6" w:rsidP="001852B6">
            <w:pPr>
              <w:jc w:val="center"/>
              <w:rPr>
                <w:b/>
                <w:sz w:val="24"/>
                <w:szCs w:val="24"/>
              </w:rPr>
            </w:pPr>
            <w:r>
              <w:rPr>
                <w:b/>
                <w:sz w:val="24"/>
                <w:szCs w:val="24"/>
              </w:rPr>
              <w:t>Table 8 – Sampling Results Showing Treatment of Surface Water Sources</w:t>
            </w:r>
          </w:p>
          <w:p w14:paraId="02D93EDC" w14:textId="77777777" w:rsidR="00192918" w:rsidRDefault="00192918" w:rsidP="001852B6">
            <w:pPr>
              <w:jc w:val="center"/>
              <w:rPr>
                <w:b/>
                <w:sz w:val="24"/>
                <w:szCs w:val="24"/>
              </w:rPr>
            </w:pPr>
          </w:p>
          <w:p w14:paraId="634D1DEA" w14:textId="77777777" w:rsidR="009F5C06" w:rsidRPr="001852B6" w:rsidRDefault="009F5C06" w:rsidP="001852B6">
            <w:pPr>
              <w:jc w:val="center"/>
              <w:rPr>
                <w:b/>
                <w:sz w:val="24"/>
                <w:szCs w:val="24"/>
              </w:rPr>
            </w:pPr>
          </w:p>
        </w:tc>
      </w:tr>
      <w:tr w:rsidR="001852B6" w14:paraId="7A4CD953" w14:textId="77777777" w:rsidTr="001852B6">
        <w:tc>
          <w:tcPr>
            <w:tcW w:w="5395" w:type="dxa"/>
          </w:tcPr>
          <w:p w14:paraId="247F2F64" w14:textId="77777777" w:rsidR="001852B6" w:rsidRPr="00C310BB" w:rsidRDefault="001852B6" w:rsidP="001852B6">
            <w:pPr>
              <w:rPr>
                <w:sz w:val="20"/>
                <w:szCs w:val="20"/>
              </w:rPr>
            </w:pPr>
            <w:r w:rsidRPr="00C310BB">
              <w:rPr>
                <w:sz w:val="20"/>
                <w:szCs w:val="20"/>
              </w:rPr>
              <w:t>Treatment Technique (a)</w:t>
            </w:r>
          </w:p>
          <w:p w14:paraId="3E49E62C" w14:textId="77777777" w:rsidR="001852B6" w:rsidRPr="00C310BB" w:rsidRDefault="001852B6" w:rsidP="001852B6">
            <w:pPr>
              <w:rPr>
                <w:sz w:val="20"/>
                <w:szCs w:val="20"/>
              </w:rPr>
            </w:pPr>
            <w:r w:rsidRPr="00C310BB">
              <w:rPr>
                <w:sz w:val="20"/>
                <w:szCs w:val="20"/>
              </w:rPr>
              <w:t>(Type of approved filtration technology used)</w:t>
            </w:r>
          </w:p>
        </w:tc>
        <w:tc>
          <w:tcPr>
            <w:tcW w:w="5395" w:type="dxa"/>
          </w:tcPr>
          <w:p w14:paraId="340FED78" w14:textId="77777777" w:rsidR="001852B6" w:rsidRPr="00C310BB" w:rsidRDefault="001852B6" w:rsidP="001852B6">
            <w:pPr>
              <w:rPr>
                <w:sz w:val="20"/>
                <w:szCs w:val="20"/>
              </w:rPr>
            </w:pPr>
            <w:r w:rsidRPr="00C310BB">
              <w:rPr>
                <w:sz w:val="20"/>
                <w:szCs w:val="20"/>
              </w:rPr>
              <w:t>Rosedale Filtration System/Chlorination</w:t>
            </w:r>
          </w:p>
          <w:p w14:paraId="6215D302" w14:textId="77777777" w:rsidR="001852B6" w:rsidRPr="00C310BB" w:rsidRDefault="001852B6" w:rsidP="001852B6">
            <w:pPr>
              <w:rPr>
                <w:sz w:val="20"/>
                <w:szCs w:val="20"/>
              </w:rPr>
            </w:pPr>
          </w:p>
        </w:tc>
      </w:tr>
      <w:tr w:rsidR="001852B6" w14:paraId="625AAB0B" w14:textId="77777777" w:rsidTr="001852B6">
        <w:tc>
          <w:tcPr>
            <w:tcW w:w="5395" w:type="dxa"/>
          </w:tcPr>
          <w:p w14:paraId="713A510A" w14:textId="77777777" w:rsidR="001852B6" w:rsidRDefault="001852B6" w:rsidP="001852B6">
            <w:pPr>
              <w:rPr>
                <w:sz w:val="18"/>
                <w:szCs w:val="18"/>
              </w:rPr>
            </w:pPr>
            <w:r w:rsidRPr="00C310BB">
              <w:rPr>
                <w:sz w:val="20"/>
                <w:szCs w:val="20"/>
              </w:rPr>
              <w:t>Turbidity Performance Standards</w:t>
            </w:r>
            <w:r>
              <w:rPr>
                <w:sz w:val="24"/>
                <w:szCs w:val="24"/>
              </w:rPr>
              <w:t xml:space="preserve"> </w:t>
            </w:r>
            <w:r w:rsidRPr="001852B6">
              <w:rPr>
                <w:sz w:val="18"/>
                <w:szCs w:val="18"/>
              </w:rPr>
              <w:t>(b)</w:t>
            </w:r>
          </w:p>
          <w:p w14:paraId="6543F1A1" w14:textId="77777777" w:rsidR="001852B6" w:rsidRDefault="001852B6" w:rsidP="001852B6">
            <w:pPr>
              <w:rPr>
                <w:sz w:val="24"/>
                <w:szCs w:val="24"/>
              </w:rPr>
            </w:pPr>
            <w:r>
              <w:rPr>
                <w:sz w:val="18"/>
                <w:szCs w:val="18"/>
              </w:rPr>
              <w:t>(that must be met through the water treatment process)</w:t>
            </w:r>
          </w:p>
        </w:tc>
        <w:tc>
          <w:tcPr>
            <w:tcW w:w="5395" w:type="dxa"/>
          </w:tcPr>
          <w:p w14:paraId="7A999735" w14:textId="77777777" w:rsidR="001852B6" w:rsidRPr="00C310BB" w:rsidRDefault="001852B6" w:rsidP="001852B6">
            <w:pPr>
              <w:rPr>
                <w:sz w:val="20"/>
                <w:szCs w:val="20"/>
                <w:u w:val="single"/>
              </w:rPr>
            </w:pPr>
            <w:r w:rsidRPr="00C310BB">
              <w:rPr>
                <w:sz w:val="20"/>
                <w:szCs w:val="20"/>
                <w:u w:val="single"/>
              </w:rPr>
              <w:t>Turbidity of the filtered water must:</w:t>
            </w:r>
          </w:p>
          <w:p w14:paraId="714AD7C5" w14:textId="77777777" w:rsidR="001852B6" w:rsidRPr="00C310BB" w:rsidRDefault="00C310BB" w:rsidP="001852B6">
            <w:pPr>
              <w:rPr>
                <w:sz w:val="20"/>
                <w:szCs w:val="20"/>
              </w:rPr>
            </w:pPr>
            <w:r w:rsidRPr="00C310BB">
              <w:rPr>
                <w:sz w:val="20"/>
                <w:szCs w:val="20"/>
              </w:rPr>
              <w:t>1 – Be less than or equal to 0.2 NTU in 95% of measurements in a month.</w:t>
            </w:r>
          </w:p>
          <w:p w14:paraId="5F4482CC" w14:textId="77777777" w:rsidR="00C310BB" w:rsidRPr="00C310BB" w:rsidRDefault="00C310BB" w:rsidP="001852B6">
            <w:pPr>
              <w:rPr>
                <w:sz w:val="20"/>
                <w:szCs w:val="20"/>
              </w:rPr>
            </w:pPr>
            <w:r w:rsidRPr="00C310BB">
              <w:rPr>
                <w:sz w:val="20"/>
                <w:szCs w:val="20"/>
              </w:rPr>
              <w:t>2 – Not exceed 0.5 NTU at any time</w:t>
            </w:r>
          </w:p>
        </w:tc>
      </w:tr>
      <w:tr w:rsidR="001852B6" w14:paraId="27B3C42E" w14:textId="77777777" w:rsidTr="001852B6">
        <w:tc>
          <w:tcPr>
            <w:tcW w:w="5395" w:type="dxa"/>
          </w:tcPr>
          <w:p w14:paraId="4B60A428" w14:textId="77777777" w:rsidR="001852B6" w:rsidRPr="00C310BB" w:rsidRDefault="00C310BB" w:rsidP="001852B6">
            <w:pPr>
              <w:rPr>
                <w:sz w:val="20"/>
                <w:szCs w:val="20"/>
              </w:rPr>
            </w:pPr>
            <w:r w:rsidRPr="00C310BB">
              <w:rPr>
                <w:sz w:val="20"/>
                <w:szCs w:val="20"/>
              </w:rPr>
              <w:t xml:space="preserve">Lowest monthly percentage of samples that met turbidity </w:t>
            </w:r>
          </w:p>
          <w:p w14:paraId="5586603B" w14:textId="77777777" w:rsidR="00C310BB" w:rsidRDefault="00C310BB" w:rsidP="001852B6">
            <w:pPr>
              <w:rPr>
                <w:sz w:val="24"/>
                <w:szCs w:val="24"/>
              </w:rPr>
            </w:pPr>
            <w:r w:rsidRPr="00C310BB">
              <w:rPr>
                <w:sz w:val="20"/>
                <w:szCs w:val="20"/>
              </w:rPr>
              <w:t>Performance Standard No. 1.</w:t>
            </w:r>
          </w:p>
        </w:tc>
        <w:tc>
          <w:tcPr>
            <w:tcW w:w="5395" w:type="dxa"/>
          </w:tcPr>
          <w:p w14:paraId="1F269F23" w14:textId="77777777" w:rsidR="001852B6" w:rsidRPr="00C310BB" w:rsidRDefault="00C310BB" w:rsidP="001852B6">
            <w:pPr>
              <w:rPr>
                <w:sz w:val="20"/>
                <w:szCs w:val="20"/>
              </w:rPr>
            </w:pPr>
            <w:r w:rsidRPr="00C310BB">
              <w:rPr>
                <w:sz w:val="20"/>
                <w:szCs w:val="20"/>
              </w:rPr>
              <w:t>100%</w:t>
            </w:r>
          </w:p>
        </w:tc>
      </w:tr>
      <w:tr w:rsidR="001852B6" w14:paraId="393FB61C" w14:textId="77777777" w:rsidTr="001852B6">
        <w:tc>
          <w:tcPr>
            <w:tcW w:w="5395" w:type="dxa"/>
          </w:tcPr>
          <w:p w14:paraId="3679D09C" w14:textId="77777777" w:rsidR="001852B6" w:rsidRPr="006D5874" w:rsidRDefault="00C310BB" w:rsidP="001852B6">
            <w:pPr>
              <w:rPr>
                <w:sz w:val="18"/>
                <w:szCs w:val="18"/>
              </w:rPr>
            </w:pPr>
            <w:r w:rsidRPr="006D5874">
              <w:rPr>
                <w:sz w:val="18"/>
                <w:szCs w:val="18"/>
              </w:rPr>
              <w:t>Highest single turbidity measurement during the year</w:t>
            </w:r>
          </w:p>
        </w:tc>
        <w:tc>
          <w:tcPr>
            <w:tcW w:w="5395" w:type="dxa"/>
          </w:tcPr>
          <w:p w14:paraId="7A44B77A" w14:textId="77777777" w:rsidR="001852B6" w:rsidRPr="006D5874" w:rsidRDefault="00CA589C" w:rsidP="00E850CF">
            <w:pPr>
              <w:rPr>
                <w:sz w:val="20"/>
                <w:szCs w:val="20"/>
              </w:rPr>
            </w:pPr>
            <w:r>
              <w:rPr>
                <w:sz w:val="20"/>
                <w:szCs w:val="20"/>
              </w:rPr>
              <w:t xml:space="preserve">.08 </w:t>
            </w:r>
            <w:r w:rsidR="00560291" w:rsidRPr="006D5874">
              <w:rPr>
                <w:sz w:val="20"/>
                <w:szCs w:val="20"/>
              </w:rPr>
              <w:t>NTU</w:t>
            </w:r>
          </w:p>
        </w:tc>
      </w:tr>
      <w:tr w:rsidR="001852B6" w14:paraId="6642A8EC" w14:textId="77777777" w:rsidTr="001852B6">
        <w:tc>
          <w:tcPr>
            <w:tcW w:w="5395" w:type="dxa"/>
          </w:tcPr>
          <w:p w14:paraId="5C3A3480" w14:textId="77777777" w:rsidR="001852B6" w:rsidRPr="00C310BB" w:rsidRDefault="00C310BB" w:rsidP="001852B6">
            <w:pPr>
              <w:rPr>
                <w:sz w:val="18"/>
                <w:szCs w:val="18"/>
              </w:rPr>
            </w:pPr>
            <w:r w:rsidRPr="00C310BB">
              <w:rPr>
                <w:sz w:val="18"/>
                <w:szCs w:val="18"/>
              </w:rPr>
              <w:t>Number of violations of any surface water treatment requirements</w:t>
            </w:r>
          </w:p>
        </w:tc>
        <w:tc>
          <w:tcPr>
            <w:tcW w:w="5395" w:type="dxa"/>
          </w:tcPr>
          <w:p w14:paraId="3FFCF4A8" w14:textId="77777777" w:rsidR="001852B6" w:rsidRPr="00DD688B" w:rsidRDefault="00DD688B" w:rsidP="001852B6">
            <w:pPr>
              <w:rPr>
                <w:sz w:val="20"/>
                <w:szCs w:val="20"/>
              </w:rPr>
            </w:pPr>
            <w:r w:rsidRPr="00DD688B">
              <w:rPr>
                <w:sz w:val="20"/>
                <w:szCs w:val="20"/>
              </w:rPr>
              <w:t>0</w:t>
            </w:r>
          </w:p>
        </w:tc>
      </w:tr>
    </w:tbl>
    <w:p w14:paraId="2657420C" w14:textId="77777777" w:rsidR="001852B6" w:rsidRPr="00C310BB" w:rsidRDefault="00C310BB" w:rsidP="00C310BB">
      <w:pPr>
        <w:pStyle w:val="ListParagraph"/>
        <w:numPr>
          <w:ilvl w:val="0"/>
          <w:numId w:val="2"/>
        </w:numPr>
        <w:rPr>
          <w:sz w:val="18"/>
          <w:szCs w:val="18"/>
        </w:rPr>
      </w:pPr>
      <w:r w:rsidRPr="00C310BB">
        <w:rPr>
          <w:sz w:val="18"/>
          <w:szCs w:val="18"/>
        </w:rPr>
        <w:t>A required process intended to reduce the level of a contaminant in drinking water.</w:t>
      </w:r>
    </w:p>
    <w:p w14:paraId="7C8D97CE" w14:textId="77777777" w:rsidR="00C310BB" w:rsidRPr="00C310BB" w:rsidRDefault="00C310BB" w:rsidP="00C310BB">
      <w:pPr>
        <w:pStyle w:val="ListParagraph"/>
        <w:numPr>
          <w:ilvl w:val="0"/>
          <w:numId w:val="2"/>
        </w:numPr>
        <w:rPr>
          <w:sz w:val="18"/>
          <w:szCs w:val="18"/>
        </w:rPr>
      </w:pPr>
      <w:r w:rsidRPr="00C310BB">
        <w:rPr>
          <w:sz w:val="18"/>
          <w:szCs w:val="18"/>
        </w:rPr>
        <w:t>Turbidity (measured in NTU) is a measurement of the cloudiness of water and is a good indicator of water quality and filtration performance.</w:t>
      </w:r>
    </w:p>
    <w:p w14:paraId="5F05A4AF" w14:textId="77777777" w:rsidR="00C310BB" w:rsidRDefault="00C310BB" w:rsidP="00C310BB">
      <w:pPr>
        <w:pStyle w:val="ListParagraph"/>
        <w:rPr>
          <w:sz w:val="18"/>
          <w:szCs w:val="18"/>
        </w:rPr>
      </w:pPr>
      <w:r w:rsidRPr="00C310BB">
        <w:rPr>
          <w:sz w:val="18"/>
          <w:szCs w:val="18"/>
        </w:rPr>
        <w:t>Turbidity results which meet performance standards are considered to be in compliance with filtration requirements.</w:t>
      </w:r>
    </w:p>
    <w:p w14:paraId="768BA84F" w14:textId="77777777" w:rsidR="00C310BB" w:rsidRDefault="00C310BB" w:rsidP="005F6B01">
      <w:pPr>
        <w:pStyle w:val="ListParagraph"/>
        <w:jc w:val="both"/>
        <w:rPr>
          <w:sz w:val="18"/>
          <w:szCs w:val="18"/>
        </w:rPr>
      </w:pPr>
    </w:p>
    <w:p w14:paraId="66C4DDA0" w14:textId="77777777" w:rsidR="001852B6" w:rsidRDefault="00C310BB" w:rsidP="005F6B01">
      <w:pPr>
        <w:jc w:val="both"/>
        <w:rPr>
          <w:sz w:val="18"/>
          <w:szCs w:val="18"/>
        </w:rPr>
      </w:pPr>
      <w:r w:rsidRPr="00450EFC">
        <w:rPr>
          <w:sz w:val="18"/>
          <w:szCs w:val="18"/>
        </w:rPr>
        <w:t xml:space="preserve">An assessment of the drinking water sources for River Pines’ water system was completed in April 2001.  The sources are considered most vulnerable to the following activities: recreational area surface water sources, historic gas stations, septic systems, and historic mining operations.  A copy of the complete assessment is available at the </w:t>
      </w:r>
      <w:r w:rsidR="00C210C4">
        <w:rPr>
          <w:sz w:val="18"/>
          <w:szCs w:val="18"/>
        </w:rPr>
        <w:t>Division</w:t>
      </w:r>
      <w:r w:rsidRPr="00450EFC">
        <w:rPr>
          <w:sz w:val="18"/>
          <w:szCs w:val="18"/>
        </w:rPr>
        <w:t xml:space="preserve"> Drinking Water Field Operations Branch, Stockton District Office, 31 E. Channel Street Room 270, Stockton, California 95202.  You may request a summary of the assessment be sent to you by contacting </w:t>
      </w:r>
      <w:r w:rsidR="00C0030A">
        <w:rPr>
          <w:sz w:val="18"/>
          <w:szCs w:val="18"/>
        </w:rPr>
        <w:t>Tahir Mansoor</w:t>
      </w:r>
      <w:r w:rsidRPr="00450EFC">
        <w:rPr>
          <w:sz w:val="18"/>
          <w:szCs w:val="18"/>
        </w:rPr>
        <w:t xml:space="preserve">, District Engineer, at </w:t>
      </w:r>
      <w:r w:rsidRPr="00450EFC">
        <w:rPr>
          <w:sz w:val="18"/>
          <w:szCs w:val="18"/>
          <w:u w:val="single"/>
        </w:rPr>
        <w:t>(209) 948-</w:t>
      </w:r>
      <w:r w:rsidR="00C0030A">
        <w:rPr>
          <w:sz w:val="18"/>
          <w:szCs w:val="18"/>
          <w:u w:val="single"/>
        </w:rPr>
        <w:t>3879</w:t>
      </w:r>
    </w:p>
    <w:p w14:paraId="297737F1" w14:textId="77777777" w:rsidR="00450EFC" w:rsidRDefault="00450EFC" w:rsidP="005F6B01">
      <w:pPr>
        <w:jc w:val="both"/>
        <w:rPr>
          <w:sz w:val="18"/>
          <w:szCs w:val="18"/>
        </w:rPr>
      </w:pPr>
      <w:r>
        <w:rPr>
          <w:sz w:val="18"/>
          <w:szCs w:val="18"/>
        </w:rPr>
        <w:t xml:space="preserve">If you have any questions about this report or concerning your water utility, please contact </w:t>
      </w:r>
      <w:r w:rsidR="002F692C">
        <w:rPr>
          <w:sz w:val="18"/>
          <w:szCs w:val="18"/>
        </w:rPr>
        <w:t xml:space="preserve">Andrea Hinton </w:t>
      </w:r>
      <w:r w:rsidR="001D3633">
        <w:rPr>
          <w:sz w:val="18"/>
          <w:szCs w:val="18"/>
        </w:rPr>
        <w:t xml:space="preserve">(209) 257-5243 </w:t>
      </w:r>
      <w:r w:rsidR="002F692C">
        <w:rPr>
          <w:sz w:val="18"/>
          <w:szCs w:val="18"/>
        </w:rPr>
        <w:t xml:space="preserve">or </w:t>
      </w:r>
      <w:r w:rsidR="00C0030A">
        <w:rPr>
          <w:sz w:val="18"/>
          <w:szCs w:val="18"/>
        </w:rPr>
        <w:t>Rick Ferriera</w:t>
      </w:r>
      <w:r>
        <w:rPr>
          <w:sz w:val="18"/>
          <w:szCs w:val="18"/>
        </w:rPr>
        <w:t xml:space="preserve"> at (209) </w:t>
      </w:r>
      <w:r w:rsidR="002F692C">
        <w:rPr>
          <w:sz w:val="18"/>
          <w:szCs w:val="18"/>
        </w:rPr>
        <w:t>2</w:t>
      </w:r>
      <w:r w:rsidR="001D3633">
        <w:rPr>
          <w:sz w:val="18"/>
          <w:szCs w:val="18"/>
        </w:rPr>
        <w:t>57</w:t>
      </w:r>
      <w:r>
        <w:rPr>
          <w:sz w:val="18"/>
          <w:szCs w:val="18"/>
        </w:rPr>
        <w:t>-</w:t>
      </w:r>
      <w:r w:rsidR="001D3633">
        <w:rPr>
          <w:sz w:val="18"/>
          <w:szCs w:val="18"/>
        </w:rPr>
        <w:t>5284</w:t>
      </w:r>
      <w:r>
        <w:rPr>
          <w:sz w:val="18"/>
          <w:szCs w:val="18"/>
        </w:rPr>
        <w:t>.</w:t>
      </w:r>
    </w:p>
    <w:p w14:paraId="5DA9D2D8" w14:textId="77777777" w:rsidR="001D3633" w:rsidRDefault="00450EFC" w:rsidP="0050743F">
      <w:pPr>
        <w:rPr>
          <w:sz w:val="18"/>
          <w:szCs w:val="18"/>
        </w:rPr>
      </w:pPr>
      <w:r>
        <w:rPr>
          <w:sz w:val="18"/>
          <w:szCs w:val="18"/>
        </w:rPr>
        <w:t xml:space="preserve">Report prepared </w:t>
      </w:r>
      <w:r w:rsidR="00206579">
        <w:rPr>
          <w:sz w:val="18"/>
          <w:szCs w:val="18"/>
        </w:rPr>
        <w:t>0</w:t>
      </w:r>
      <w:r w:rsidR="00C0030A">
        <w:rPr>
          <w:sz w:val="18"/>
          <w:szCs w:val="18"/>
        </w:rPr>
        <w:t>4</w:t>
      </w:r>
      <w:r w:rsidR="00206579">
        <w:rPr>
          <w:sz w:val="18"/>
          <w:szCs w:val="18"/>
        </w:rPr>
        <w:t>/</w:t>
      </w:r>
      <w:r w:rsidR="001D3633">
        <w:rPr>
          <w:sz w:val="18"/>
          <w:szCs w:val="18"/>
        </w:rPr>
        <w:t>27</w:t>
      </w:r>
      <w:r w:rsidR="00206579">
        <w:rPr>
          <w:sz w:val="18"/>
          <w:szCs w:val="18"/>
        </w:rPr>
        <w:t>/</w:t>
      </w:r>
      <w:r w:rsidR="00C0030A">
        <w:rPr>
          <w:sz w:val="18"/>
          <w:szCs w:val="18"/>
        </w:rPr>
        <w:t>202</w:t>
      </w:r>
      <w:r w:rsidR="001D3633">
        <w:rPr>
          <w:sz w:val="18"/>
          <w:szCs w:val="18"/>
        </w:rPr>
        <w:t>1 by</w:t>
      </w:r>
      <w:r>
        <w:rPr>
          <w:sz w:val="18"/>
          <w:szCs w:val="18"/>
        </w:rPr>
        <w:t xml:space="preserve"> </w:t>
      </w:r>
      <w:r w:rsidR="00206579">
        <w:rPr>
          <w:sz w:val="18"/>
          <w:szCs w:val="18"/>
        </w:rPr>
        <w:t>Amador Water Agency</w:t>
      </w:r>
      <w:r>
        <w:rPr>
          <w:sz w:val="18"/>
          <w:szCs w:val="18"/>
        </w:rPr>
        <w:t xml:space="preserve">, using </w:t>
      </w:r>
      <w:r w:rsidRPr="00450EFC">
        <w:rPr>
          <w:i/>
          <w:sz w:val="18"/>
          <w:szCs w:val="18"/>
        </w:rPr>
        <w:t>CCR Guidance for Water Suppliers</w:t>
      </w:r>
      <w:r>
        <w:rPr>
          <w:sz w:val="18"/>
          <w:szCs w:val="18"/>
        </w:rPr>
        <w:t xml:space="preserve"> available at, </w:t>
      </w:r>
    </w:p>
    <w:p w14:paraId="570A8E72" w14:textId="77777777" w:rsidR="00450EFC" w:rsidRPr="00450EFC" w:rsidRDefault="0050743F" w:rsidP="0050743F">
      <w:pPr>
        <w:rPr>
          <w:sz w:val="18"/>
          <w:szCs w:val="18"/>
        </w:rPr>
      </w:pPr>
      <w:r w:rsidRPr="0050743F">
        <w:t>https://www.waterboards.ca.gov/drinking_water/certlic/drinkingwater/CCR.html</w:t>
      </w:r>
      <w:r w:rsidR="00450EFC">
        <w:rPr>
          <w:sz w:val="18"/>
          <w:szCs w:val="18"/>
        </w:rPr>
        <w:t xml:space="preserve">, employing due diligence with instructions given.  Data contained in this report are based on the analytical results generated by </w:t>
      </w:r>
      <w:r>
        <w:rPr>
          <w:sz w:val="18"/>
          <w:szCs w:val="18"/>
        </w:rPr>
        <w:t>California Laboratory Services</w:t>
      </w:r>
      <w:r w:rsidR="00450EFC">
        <w:rPr>
          <w:sz w:val="18"/>
          <w:szCs w:val="18"/>
        </w:rPr>
        <w:t>.</w:t>
      </w:r>
    </w:p>
    <w:p w14:paraId="4B078D6B" w14:textId="77777777" w:rsidR="00450EFC" w:rsidRDefault="00450EFC" w:rsidP="005F6B01">
      <w:pPr>
        <w:jc w:val="both"/>
      </w:pPr>
    </w:p>
    <w:p w14:paraId="7BC9322F" w14:textId="77777777" w:rsidR="00450EFC" w:rsidRPr="00C310BB" w:rsidRDefault="00450EFC" w:rsidP="00C310BB"/>
    <w:sectPr w:rsidR="00450EFC" w:rsidRPr="00C310BB" w:rsidSect="00093A06">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9698" w14:textId="77777777" w:rsidR="00B56C77" w:rsidRDefault="00B56C77" w:rsidP="00B731A3">
      <w:pPr>
        <w:spacing w:after="0" w:line="240" w:lineRule="auto"/>
      </w:pPr>
      <w:r>
        <w:separator/>
      </w:r>
    </w:p>
  </w:endnote>
  <w:endnote w:type="continuationSeparator" w:id="0">
    <w:p w14:paraId="2314EFBA" w14:textId="77777777" w:rsidR="00B56C77" w:rsidRDefault="00B56C77" w:rsidP="00B7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532563"/>
      <w:docPartObj>
        <w:docPartGallery w:val="Page Numbers (Bottom of Page)"/>
        <w:docPartUnique/>
      </w:docPartObj>
    </w:sdtPr>
    <w:sdtEndPr>
      <w:rPr>
        <w:noProof/>
      </w:rPr>
    </w:sdtEndPr>
    <w:sdtContent>
      <w:p w14:paraId="01639938" w14:textId="77777777" w:rsidR="00192918" w:rsidRDefault="00192918">
        <w:pPr>
          <w:pStyle w:val="Footer"/>
          <w:jc w:val="center"/>
        </w:pPr>
        <w:r>
          <w:fldChar w:fldCharType="begin"/>
        </w:r>
        <w:r>
          <w:instrText xml:space="preserve"> PAGE   \* MERGEFORMAT </w:instrText>
        </w:r>
        <w:r>
          <w:fldChar w:fldCharType="separate"/>
        </w:r>
        <w:r w:rsidR="001D3633">
          <w:rPr>
            <w:noProof/>
          </w:rPr>
          <w:t>4</w:t>
        </w:r>
        <w:r>
          <w:rPr>
            <w:noProof/>
          </w:rPr>
          <w:fldChar w:fldCharType="end"/>
        </w:r>
      </w:p>
    </w:sdtContent>
  </w:sdt>
  <w:p w14:paraId="64F9A70C" w14:textId="77777777" w:rsidR="00192918" w:rsidRDefault="00192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3FFD" w14:textId="77777777" w:rsidR="00B56C77" w:rsidRDefault="00B56C77" w:rsidP="00B731A3">
      <w:pPr>
        <w:spacing w:after="0" w:line="240" w:lineRule="auto"/>
      </w:pPr>
      <w:r>
        <w:separator/>
      </w:r>
    </w:p>
  </w:footnote>
  <w:footnote w:type="continuationSeparator" w:id="0">
    <w:p w14:paraId="1B36B2CE" w14:textId="77777777" w:rsidR="00B56C77" w:rsidRDefault="00B56C77" w:rsidP="00B7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51F7" w14:textId="77777777" w:rsidR="00192918" w:rsidRPr="00B731A3" w:rsidRDefault="00192918" w:rsidP="00B731A3">
    <w:pPr>
      <w:pStyle w:val="Header"/>
      <w:jc w:val="center"/>
      <w:rPr>
        <w:b/>
        <w:sz w:val="28"/>
        <w:szCs w:val="28"/>
      </w:rPr>
    </w:pPr>
    <w:r w:rsidRPr="00B731A3">
      <w:rPr>
        <w:b/>
        <w:sz w:val="28"/>
        <w:szCs w:val="28"/>
      </w:rPr>
      <w:t>WATER QUALITY DATA</w:t>
    </w:r>
  </w:p>
  <w:p w14:paraId="7FD44146" w14:textId="77777777" w:rsidR="00192918" w:rsidRDefault="00192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0E37"/>
    <w:multiLevelType w:val="multilevel"/>
    <w:tmpl w:val="EF6CB620"/>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F271489"/>
    <w:multiLevelType w:val="hybridMultilevel"/>
    <w:tmpl w:val="770C940E"/>
    <w:lvl w:ilvl="0" w:tplc="5BE86E3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62794"/>
    <w:multiLevelType w:val="hybridMultilevel"/>
    <w:tmpl w:val="760403D4"/>
    <w:lvl w:ilvl="0" w:tplc="2716D2B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90827"/>
    <w:multiLevelType w:val="hybridMultilevel"/>
    <w:tmpl w:val="7E2AB232"/>
    <w:lvl w:ilvl="0" w:tplc="8DA0A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035B5"/>
    <w:multiLevelType w:val="hybridMultilevel"/>
    <w:tmpl w:val="6B4A86F0"/>
    <w:lvl w:ilvl="0" w:tplc="7C6A6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5051C"/>
    <w:multiLevelType w:val="multilevel"/>
    <w:tmpl w:val="550290AC"/>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480" w:hanging="1080"/>
      </w:pPr>
      <w:rPr>
        <w:rFonts w:hint="default"/>
      </w:rPr>
    </w:lvl>
    <w:lvl w:ilvl="8">
      <w:start w:val="1"/>
      <w:numFmt w:val="decimal"/>
      <w:lvlText w:val="%1.%2.%3.%4.%5.%6.%7.%8.%9"/>
      <w:lvlJc w:val="left"/>
      <w:pPr>
        <w:ind w:left="7560" w:hanging="1440"/>
      </w:pPr>
      <w:rPr>
        <w:rFonts w:hint="default"/>
      </w:rPr>
    </w:lvl>
  </w:abstractNum>
  <w:abstractNum w:abstractNumId="6" w15:restartNumberingAfterBreak="0">
    <w:nsid w:val="789D0187"/>
    <w:multiLevelType w:val="hybridMultilevel"/>
    <w:tmpl w:val="640227CE"/>
    <w:lvl w:ilvl="0" w:tplc="79FC166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A3"/>
    <w:rsid w:val="0000309D"/>
    <w:rsid w:val="0000460D"/>
    <w:rsid w:val="00053636"/>
    <w:rsid w:val="00064753"/>
    <w:rsid w:val="00075391"/>
    <w:rsid w:val="00093A06"/>
    <w:rsid w:val="000C5124"/>
    <w:rsid w:val="000C6C35"/>
    <w:rsid w:val="000C7296"/>
    <w:rsid w:val="000E27D7"/>
    <w:rsid w:val="00165C8B"/>
    <w:rsid w:val="00175F6D"/>
    <w:rsid w:val="001852B6"/>
    <w:rsid w:val="00192918"/>
    <w:rsid w:val="001C2D12"/>
    <w:rsid w:val="001D3633"/>
    <w:rsid w:val="001E0499"/>
    <w:rsid w:val="001F669E"/>
    <w:rsid w:val="00205438"/>
    <w:rsid w:val="00206579"/>
    <w:rsid w:val="0021354B"/>
    <w:rsid w:val="00217C48"/>
    <w:rsid w:val="00220A7A"/>
    <w:rsid w:val="00260A20"/>
    <w:rsid w:val="00285B70"/>
    <w:rsid w:val="002D5F76"/>
    <w:rsid w:val="002F692C"/>
    <w:rsid w:val="002F6FA3"/>
    <w:rsid w:val="00356EB9"/>
    <w:rsid w:val="00357B81"/>
    <w:rsid w:val="003766B3"/>
    <w:rsid w:val="00391E76"/>
    <w:rsid w:val="003D607A"/>
    <w:rsid w:val="003E72CF"/>
    <w:rsid w:val="00426547"/>
    <w:rsid w:val="00450EFC"/>
    <w:rsid w:val="0049289F"/>
    <w:rsid w:val="00495A4D"/>
    <w:rsid w:val="004A591A"/>
    <w:rsid w:val="004B217B"/>
    <w:rsid w:val="004B7153"/>
    <w:rsid w:val="004E3E3B"/>
    <w:rsid w:val="0050743F"/>
    <w:rsid w:val="005403C7"/>
    <w:rsid w:val="00541541"/>
    <w:rsid w:val="00560291"/>
    <w:rsid w:val="00562C46"/>
    <w:rsid w:val="005F6B01"/>
    <w:rsid w:val="00611F6F"/>
    <w:rsid w:val="006333DE"/>
    <w:rsid w:val="006453BE"/>
    <w:rsid w:val="00676633"/>
    <w:rsid w:val="006A3E30"/>
    <w:rsid w:val="006C09E9"/>
    <w:rsid w:val="006D4E52"/>
    <w:rsid w:val="006D5874"/>
    <w:rsid w:val="008365BD"/>
    <w:rsid w:val="00845437"/>
    <w:rsid w:val="00863160"/>
    <w:rsid w:val="00865BCE"/>
    <w:rsid w:val="008903A2"/>
    <w:rsid w:val="009065C6"/>
    <w:rsid w:val="00916FD3"/>
    <w:rsid w:val="009618BB"/>
    <w:rsid w:val="009A191D"/>
    <w:rsid w:val="009B29AC"/>
    <w:rsid w:val="009B313E"/>
    <w:rsid w:val="009F5C06"/>
    <w:rsid w:val="00A46A36"/>
    <w:rsid w:val="00A66428"/>
    <w:rsid w:val="00AA200C"/>
    <w:rsid w:val="00AC3A90"/>
    <w:rsid w:val="00B32E01"/>
    <w:rsid w:val="00B44A60"/>
    <w:rsid w:val="00B56C77"/>
    <w:rsid w:val="00B731A3"/>
    <w:rsid w:val="00BA21A8"/>
    <w:rsid w:val="00BB1E29"/>
    <w:rsid w:val="00BD015C"/>
    <w:rsid w:val="00BD30C8"/>
    <w:rsid w:val="00BD3236"/>
    <w:rsid w:val="00C0030A"/>
    <w:rsid w:val="00C10A06"/>
    <w:rsid w:val="00C210C4"/>
    <w:rsid w:val="00C310BB"/>
    <w:rsid w:val="00C90E48"/>
    <w:rsid w:val="00C92577"/>
    <w:rsid w:val="00CA589C"/>
    <w:rsid w:val="00CB5B48"/>
    <w:rsid w:val="00CD37BD"/>
    <w:rsid w:val="00CF3DFF"/>
    <w:rsid w:val="00D22B07"/>
    <w:rsid w:val="00D40BBD"/>
    <w:rsid w:val="00D511A0"/>
    <w:rsid w:val="00D561AB"/>
    <w:rsid w:val="00D84899"/>
    <w:rsid w:val="00DC388C"/>
    <w:rsid w:val="00DD680A"/>
    <w:rsid w:val="00DD688B"/>
    <w:rsid w:val="00DF0CE5"/>
    <w:rsid w:val="00E850CF"/>
    <w:rsid w:val="00ED5F6B"/>
    <w:rsid w:val="00EF78D0"/>
    <w:rsid w:val="00FC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6601"/>
  <w15:chartTrackingRefBased/>
  <w15:docId w15:val="{C44D9214-487B-404F-9C07-00BD9894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1A3"/>
  </w:style>
  <w:style w:type="paragraph" w:styleId="Footer">
    <w:name w:val="footer"/>
    <w:basedOn w:val="Normal"/>
    <w:link w:val="FooterChar"/>
    <w:uiPriority w:val="99"/>
    <w:unhideWhenUsed/>
    <w:rsid w:val="00B7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1A3"/>
  </w:style>
  <w:style w:type="paragraph" w:styleId="NoSpacing">
    <w:name w:val="No Spacing"/>
    <w:uiPriority w:val="1"/>
    <w:qFormat/>
    <w:rsid w:val="00B731A3"/>
    <w:pPr>
      <w:spacing w:after="0" w:line="240" w:lineRule="auto"/>
    </w:pPr>
  </w:style>
  <w:style w:type="table" w:styleId="TableGrid">
    <w:name w:val="Table Grid"/>
    <w:basedOn w:val="TableNormal"/>
    <w:uiPriority w:val="39"/>
    <w:rsid w:val="00093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93A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453BE"/>
    <w:rPr>
      <w:color w:val="0563C1" w:themeColor="hyperlink"/>
      <w:u w:val="single"/>
    </w:rPr>
  </w:style>
  <w:style w:type="paragraph" w:styleId="ListParagraph">
    <w:name w:val="List Paragraph"/>
    <w:basedOn w:val="Normal"/>
    <w:uiPriority w:val="34"/>
    <w:qFormat/>
    <w:rsid w:val="00075391"/>
    <w:pPr>
      <w:ind w:left="720"/>
      <w:contextualSpacing/>
    </w:pPr>
  </w:style>
  <w:style w:type="paragraph" w:styleId="BalloonText">
    <w:name w:val="Balloon Text"/>
    <w:basedOn w:val="Normal"/>
    <w:link w:val="BalloonTextChar"/>
    <w:uiPriority w:val="99"/>
    <w:semiHidden/>
    <w:unhideWhenUsed/>
    <w:rsid w:val="001F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69E"/>
    <w:rPr>
      <w:rFonts w:ascii="Segoe UI" w:hAnsi="Segoe UI" w:cs="Segoe UI"/>
      <w:sz w:val="18"/>
      <w:szCs w:val="18"/>
    </w:rPr>
  </w:style>
  <w:style w:type="character" w:styleId="FollowedHyperlink">
    <w:name w:val="FollowedHyperlink"/>
    <w:basedOn w:val="DefaultParagraphFont"/>
    <w:uiPriority w:val="99"/>
    <w:semiHidden/>
    <w:unhideWhenUsed/>
    <w:rsid w:val="002065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C576-6134-4AB9-A850-6E8C16AB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Bingham</dc:creator>
  <cp:keywords/>
  <dc:description/>
  <cp:lastModifiedBy>River Pines Public Utility District</cp:lastModifiedBy>
  <cp:revision>2</cp:revision>
  <cp:lastPrinted>2021-05-03T15:03:00Z</cp:lastPrinted>
  <dcterms:created xsi:type="dcterms:W3CDTF">2021-05-03T15:15:00Z</dcterms:created>
  <dcterms:modified xsi:type="dcterms:W3CDTF">2021-05-03T15:15:00Z</dcterms:modified>
</cp:coreProperties>
</file>